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30C6C" w14:textId="77777777" w:rsidR="00CA400F" w:rsidRDefault="00CA400F" w:rsidP="00C512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cs-CZ"/>
        </w:rPr>
      </w:pPr>
    </w:p>
    <w:p w14:paraId="543D09BF" w14:textId="77777777" w:rsidR="00CA400F" w:rsidRDefault="00CA400F" w:rsidP="00C512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cs-CZ"/>
        </w:rPr>
      </w:pPr>
    </w:p>
    <w:p w14:paraId="5F60C967" w14:textId="77777777" w:rsidR="000B1984" w:rsidRDefault="00E141D5" w:rsidP="00C512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cs-CZ"/>
        </w:rPr>
      </w:pPr>
      <w:r w:rsidRPr="00742084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PODPORA ZAHRANIČNÍCH MOBILIT AKADEMIKŮ SE STUDENTY</w:t>
      </w:r>
      <w:r w:rsidR="000B1984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 </w:t>
      </w:r>
    </w:p>
    <w:p w14:paraId="082CC6DC" w14:textId="3200AFB0" w:rsidR="00C51284" w:rsidRPr="00742084" w:rsidRDefault="000B1984" w:rsidP="00C512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PRO ROK 2026</w:t>
      </w:r>
    </w:p>
    <w:p w14:paraId="04F7C516" w14:textId="77777777" w:rsidR="00CA400F" w:rsidRDefault="00CA400F" w:rsidP="00E141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cs-CZ"/>
        </w:rPr>
      </w:pPr>
    </w:p>
    <w:p w14:paraId="1C6FEC87" w14:textId="77777777" w:rsidR="00CA400F" w:rsidRDefault="00CA400F" w:rsidP="00E141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cs-CZ"/>
        </w:rPr>
      </w:pPr>
    </w:p>
    <w:p w14:paraId="6658D604" w14:textId="77777777" w:rsidR="00CA400F" w:rsidRDefault="00CA400F" w:rsidP="00E141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cs-CZ"/>
        </w:rPr>
      </w:pPr>
    </w:p>
    <w:p w14:paraId="47197F51" w14:textId="4D93E565" w:rsidR="00E141D5" w:rsidRDefault="00E141D5" w:rsidP="00E141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</w:p>
    <w:p w14:paraId="3DD43207" w14:textId="77777777" w:rsidR="00F13E15" w:rsidRPr="00742084" w:rsidRDefault="00F13E15" w:rsidP="00E141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</w:p>
    <w:p w14:paraId="38361D91" w14:textId="5C9312FE" w:rsidR="00E141D5" w:rsidRPr="00742084" w:rsidRDefault="006D4371" w:rsidP="00E141D5">
      <w:pPr>
        <w:shd w:val="clear" w:color="auto" w:fill="FFFFFF"/>
        <w:spacing w:after="0" w:line="312" w:lineRule="atLeast"/>
        <w:textAlignment w:val="baseline"/>
        <w:outlineLvl w:val="3"/>
        <w:rPr>
          <w:rFonts w:ascii="Arial" w:eastAsia="Times New Roman" w:hAnsi="Arial" w:cs="Arial"/>
          <w:b/>
          <w:bCs/>
          <w:color w:val="6C933F"/>
          <w:sz w:val="24"/>
          <w:szCs w:val="24"/>
          <w:u w:val="single"/>
          <w:lang w:eastAsia="cs-CZ"/>
        </w:rPr>
      </w:pPr>
      <w:hyperlink r:id="rId11" w:history="1">
        <w:r w:rsidR="00E141D5" w:rsidRPr="00742084">
          <w:rPr>
            <w:rFonts w:ascii="Arial" w:eastAsia="Times New Roman" w:hAnsi="Arial" w:cs="Arial"/>
            <w:b/>
            <w:bCs/>
            <w:color w:val="6C933F"/>
            <w:sz w:val="24"/>
            <w:szCs w:val="24"/>
            <w:u w:val="single"/>
            <w:lang w:eastAsia="cs-CZ"/>
          </w:rPr>
          <w:t>Základní podmínky</w:t>
        </w:r>
      </w:hyperlink>
    </w:p>
    <w:p w14:paraId="0F192709" w14:textId="77777777" w:rsidR="00E141D5" w:rsidRPr="00742084" w:rsidRDefault="00E141D5" w:rsidP="00E141D5">
      <w:pPr>
        <w:shd w:val="clear" w:color="auto" w:fill="FFFFFF"/>
        <w:spacing w:after="0" w:line="312" w:lineRule="atLeast"/>
        <w:textAlignment w:val="baseline"/>
        <w:outlineLvl w:val="3"/>
        <w:rPr>
          <w:rFonts w:ascii="Arial" w:eastAsia="Times New Roman" w:hAnsi="Arial" w:cs="Arial"/>
          <w:b/>
          <w:bCs/>
          <w:color w:val="6C933F"/>
          <w:sz w:val="24"/>
          <w:szCs w:val="24"/>
          <w:u w:val="single"/>
          <w:lang w:eastAsia="cs-CZ"/>
        </w:rPr>
      </w:pPr>
    </w:p>
    <w:p w14:paraId="52FB3233" w14:textId="75AFD76A" w:rsidR="00E141D5" w:rsidRPr="00742084" w:rsidRDefault="007041ED" w:rsidP="00D97779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M</w:t>
      </w:r>
      <w:r w:rsidR="00E141D5"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in</w:t>
      </w:r>
      <w:r w:rsidR="00D97779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.</w:t>
      </w:r>
      <w:r w:rsidR="00E141D5"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5 bakalářských nebo magisterských studentů v doprovodu akademika na 30 a více dnů (cesta se do délky nepočítá). </w:t>
      </w:r>
      <w:r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Maximální počet studentů v rámci jednoho výjezdu je 10. </w:t>
      </w:r>
      <w:r w:rsidR="000C68FF"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Prioritou je kombinace studentů z různých fakult. </w:t>
      </w:r>
      <w:r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Doprovázející akademik může být během výjezdu vystřídán.</w:t>
      </w:r>
    </w:p>
    <w:p w14:paraId="77A5426A" w14:textId="024343F4" w:rsidR="00135520" w:rsidRPr="00742084" w:rsidRDefault="00135520" w:rsidP="00D97779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742084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cs-CZ"/>
        </w:rPr>
        <w:t>Výjezd není určen pro doktorandy. Pokud se chtějí k výjezdu přidat, musí vypracovat individuá</w:t>
      </w:r>
      <w:r w:rsidR="00551E4A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cs-CZ"/>
        </w:rPr>
        <w:t>lní projekt a postupovat jako u</w:t>
      </w:r>
      <w:r w:rsidR="00A86CE5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</w:t>
      </w:r>
      <w:hyperlink r:id="rId12" w:history="1">
        <w:r w:rsidRPr="00625B0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 xml:space="preserve">individuální dlouhodobé stáže </w:t>
        </w:r>
        <w:r w:rsidR="00551E4A" w:rsidRPr="00625B0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doktorandů</w:t>
        </w:r>
      </w:hyperlink>
      <w:r w:rsidR="00551E4A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v</w:t>
      </w:r>
      <w:r w:rsidR="00551E4A"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ýjezdů</w:t>
      </w:r>
      <w:r w:rsidR="00551E4A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dle platného </w:t>
      </w:r>
      <w:hyperlink r:id="rId13" w:history="1">
        <w:r w:rsidR="00551E4A" w:rsidRPr="00551E4A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harmonogramu</w:t>
        </w:r>
      </w:hyperlink>
      <w:r w:rsidR="00551E4A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. </w:t>
      </w:r>
    </w:p>
    <w:p w14:paraId="09C1B5A2" w14:textId="56BFFFD2" w:rsidR="00E141D5" w:rsidRPr="00742084" w:rsidRDefault="00E141D5" w:rsidP="00D97779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Počet </w:t>
      </w:r>
      <w:r w:rsidR="00D97779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podpořených </w:t>
      </w:r>
      <w:r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výjezdů v daném kalendářním roce se odvíjí od </w:t>
      </w:r>
      <w:r w:rsidR="00B123D6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prostředků přidělených v rámci PPSŘ a vyčleněných na podporu mobilit akademiků se studenty.</w:t>
      </w:r>
      <w:r w:rsidR="00D97779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.</w:t>
      </w:r>
    </w:p>
    <w:p w14:paraId="6761B8ED" w14:textId="4A5A7932" w:rsidR="00E141D5" w:rsidRPr="00742084" w:rsidRDefault="00E141D5" w:rsidP="00D97779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Studenti </w:t>
      </w:r>
      <w:r w:rsidR="007041ED"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dostanou z OMVI na základě Fi</w:t>
      </w:r>
      <w:r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nanční smlouvy stipendium ve výši </w:t>
      </w:r>
      <w:r w:rsidRPr="00742084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cs-CZ"/>
        </w:rPr>
        <w:t>20 tis. Kč/měsíc</w:t>
      </w:r>
      <w:r w:rsidRPr="00742084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> </w:t>
      </w:r>
      <w:r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na úhradu pobytových nákladů, </w:t>
      </w:r>
      <w:r w:rsidR="0041195F"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včetně </w:t>
      </w:r>
      <w:r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pojištění, očkování, víza apod. Navíc </w:t>
      </w:r>
      <w:r w:rsidR="007041ED"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jsou jim </w:t>
      </w:r>
      <w:r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na základě </w:t>
      </w:r>
      <w:hyperlink r:id="rId14" w:history="1">
        <w:r w:rsidRPr="0074208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Dohody student</w:t>
        </w:r>
      </w:hyperlink>
      <w:r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</w:t>
      </w:r>
      <w:r w:rsidR="007041ED"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hrazeny zpáteční letenky.</w:t>
      </w:r>
      <w:r w:rsidR="00D97779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Navýšení </w:t>
      </w:r>
      <w:r w:rsidR="00DA7DB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stipendia </w:t>
      </w:r>
      <w:r w:rsidR="00D97779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ze strany fakulty či rozpočtu jiné instituce je možné.</w:t>
      </w:r>
      <w:r w:rsid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Fakulta může </w:t>
      </w:r>
      <w:r w:rsidR="00551E4A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studentům </w:t>
      </w:r>
      <w:r w:rsid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přispět např. úhradou nákladů za vízum, očkování atp. </w:t>
      </w:r>
    </w:p>
    <w:p w14:paraId="7A3AE2FC" w14:textId="77777777" w:rsidR="00725126" w:rsidRPr="00742084" w:rsidRDefault="00725126" w:rsidP="0072512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</w:p>
    <w:p w14:paraId="7C92EF9B" w14:textId="7AAFA0FC" w:rsidR="00725126" w:rsidRPr="00742084" w:rsidRDefault="006E3193" w:rsidP="7A4F91F8">
      <w:pPr>
        <w:shd w:val="clear" w:color="auto" w:fill="FFFFFF" w:themeFill="background1"/>
        <w:spacing w:after="0" w:line="312" w:lineRule="atLeast"/>
        <w:textAlignment w:val="baseline"/>
        <w:outlineLvl w:val="3"/>
        <w:rPr>
          <w:rFonts w:ascii="Arial" w:eastAsia="Times New Roman" w:hAnsi="Arial" w:cs="Arial"/>
          <w:b/>
          <w:bCs/>
          <w:color w:val="6C933F"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color w:val="6C933F"/>
          <w:sz w:val="24"/>
          <w:szCs w:val="24"/>
          <w:u w:val="single"/>
          <w:lang w:eastAsia="cs-CZ"/>
        </w:rPr>
        <w:t>Výzva</w:t>
      </w:r>
      <w:r w:rsidR="165E1F3A" w:rsidRPr="4920BA57">
        <w:rPr>
          <w:rFonts w:ascii="Arial" w:eastAsia="Times New Roman" w:hAnsi="Arial" w:cs="Arial"/>
          <w:b/>
          <w:bCs/>
          <w:color w:val="6C933F"/>
          <w:sz w:val="24"/>
          <w:szCs w:val="24"/>
          <w:u w:val="single"/>
          <w:lang w:eastAsia="cs-CZ"/>
        </w:rPr>
        <w:t xml:space="preserve"> pro akademiky</w:t>
      </w:r>
    </w:p>
    <w:p w14:paraId="58E8CBE2" w14:textId="77777777" w:rsidR="00E77585" w:rsidRPr="00742084" w:rsidRDefault="00E77585" w:rsidP="00E77585">
      <w:pPr>
        <w:shd w:val="clear" w:color="auto" w:fill="FFFFFF"/>
        <w:spacing w:after="0" w:line="312" w:lineRule="atLeast"/>
        <w:textAlignment w:val="baseline"/>
        <w:outlineLvl w:val="3"/>
        <w:rPr>
          <w:rFonts w:ascii="Arial" w:eastAsia="Times New Roman" w:hAnsi="Arial" w:cs="Arial"/>
          <w:b/>
          <w:bCs/>
          <w:color w:val="6C933F"/>
          <w:sz w:val="24"/>
          <w:szCs w:val="24"/>
          <w:u w:val="single"/>
          <w:lang w:eastAsia="cs-CZ"/>
        </w:rPr>
      </w:pPr>
    </w:p>
    <w:p w14:paraId="09197DC9" w14:textId="7BE3A17A" w:rsidR="006E3193" w:rsidRDefault="1BF0684E" w:rsidP="00553F53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ind w:left="284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Akademik si </w:t>
      </w:r>
      <w:r w:rsidR="006E3193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na základě</w:t>
      </w:r>
      <w:r w:rsidR="00913EBE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aktuální</w:t>
      </w:r>
      <w:r w:rsidR="006E3193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výzvy </w:t>
      </w:r>
      <w:r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podá </w:t>
      </w:r>
      <w:hyperlink r:id="rId15" w:history="1">
        <w:r w:rsidR="006E3193" w:rsidRPr="00E76BFE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Žádost o pod</w:t>
        </w:r>
        <w:r w:rsidR="006E3193" w:rsidRPr="00E76BFE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p</w:t>
        </w:r>
        <w:r w:rsidR="006E3193" w:rsidRPr="00E76BFE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oru výjezdu akademika se studenty</w:t>
        </w:r>
      </w:hyperlink>
      <w:r w:rsidR="006E3193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n</w:t>
      </w:r>
      <w:r w:rsidR="19D483AB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a následující kalendářní rok</w:t>
      </w:r>
      <w:r w:rsidR="000841A0" w:rsidRPr="00E76BFE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.</w:t>
      </w:r>
      <w:r w:rsidR="000841A0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</w:t>
      </w:r>
      <w:r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Sběr žádost</w:t>
      </w:r>
      <w:r w:rsidR="3270F1BE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í</w:t>
      </w:r>
      <w:r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probíhá </w:t>
      </w:r>
      <w:r w:rsidR="3D27153C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30 dn</w:t>
      </w:r>
      <w:r w:rsidR="00B30AEB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ů</w:t>
      </w:r>
      <w:r w:rsidR="3D27153C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od zveřejnění výzvy</w:t>
      </w:r>
      <w:r w:rsidR="61A6827C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, spravuje OMVI</w:t>
      </w:r>
      <w:r w:rsidR="0D1844DF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. </w:t>
      </w:r>
    </w:p>
    <w:p w14:paraId="7CF13A49" w14:textId="57A3CF42" w:rsidR="006E3193" w:rsidRDefault="00551E4A" w:rsidP="00553F53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ind w:left="284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cs-CZ"/>
        </w:rPr>
        <w:t>Předložené</w:t>
      </w:r>
      <w:r w:rsidR="7C265B06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</w:t>
      </w:r>
      <w:r w:rsidR="1BF0684E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žádosti</w:t>
      </w:r>
      <w:r w:rsidR="6AD13005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</w:t>
      </w:r>
      <w:r w:rsidR="1BF0684E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posuzuje</w:t>
      </w:r>
      <w:r w:rsidR="3D1F23A0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</w:t>
      </w:r>
      <w:r w:rsidR="3D27153C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Prorektor pro internacionalizaci a vnější vztahy dle doporučení vedoucího OMVI</w:t>
      </w:r>
      <w:r w:rsidR="00B123D6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,</w:t>
      </w:r>
      <w:r w:rsidR="3D27153C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</w:t>
      </w:r>
      <w:r w:rsidR="3D27153C" w:rsidRPr="006E3193">
        <w:rPr>
          <w:rFonts w:ascii="Arial" w:hAnsi="Arial" w:cs="Arial"/>
          <w:color w:val="3B3838" w:themeColor="background2" w:themeShade="40"/>
          <w:sz w:val="24"/>
          <w:szCs w:val="24"/>
        </w:rPr>
        <w:t>Komise rektora pro zahraniční vztahy a internacionalizaci</w:t>
      </w:r>
      <w:r w:rsidR="00DA7DB2">
        <w:rPr>
          <w:rFonts w:ascii="Arial" w:hAnsi="Arial" w:cs="Arial"/>
          <w:color w:val="3B3838" w:themeColor="background2" w:themeShade="40"/>
          <w:sz w:val="24"/>
          <w:szCs w:val="24"/>
        </w:rPr>
        <w:t xml:space="preserve"> a externí</w:t>
      </w:r>
      <w:r w:rsidR="00B123D6">
        <w:rPr>
          <w:rFonts w:ascii="Arial" w:hAnsi="Arial" w:cs="Arial"/>
          <w:color w:val="3B3838" w:themeColor="background2" w:themeShade="40"/>
          <w:sz w:val="24"/>
          <w:szCs w:val="24"/>
        </w:rPr>
        <w:t>ho</w:t>
      </w:r>
      <w:r w:rsidR="00DA7DB2">
        <w:rPr>
          <w:rFonts w:ascii="Arial" w:hAnsi="Arial" w:cs="Arial"/>
          <w:color w:val="3B3838" w:themeColor="background2" w:themeShade="40"/>
          <w:sz w:val="24"/>
          <w:szCs w:val="24"/>
        </w:rPr>
        <w:t xml:space="preserve"> hodnotitel</w:t>
      </w:r>
      <w:r w:rsidR="00B123D6">
        <w:rPr>
          <w:rFonts w:ascii="Arial" w:hAnsi="Arial" w:cs="Arial"/>
          <w:color w:val="3B3838" w:themeColor="background2" w:themeShade="40"/>
          <w:sz w:val="24"/>
          <w:szCs w:val="24"/>
        </w:rPr>
        <w:t>e</w:t>
      </w:r>
      <w:r w:rsidR="3D1F23A0" w:rsidRPr="006E3193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cs-CZ"/>
        </w:rPr>
        <w:t>, a to s ohle</w:t>
      </w:r>
      <w:r w:rsidR="3D1F23A0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dem na </w:t>
      </w:r>
      <w:r w:rsidR="00B123D6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odbornou náplň, zapojení studentů z více fakult a </w:t>
      </w:r>
      <w:r w:rsidR="3D27153C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strategick</w:t>
      </w:r>
      <w:r w:rsidR="00B123D6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ý záměr Mendelovy univerzity v Brně.</w:t>
      </w:r>
      <w:r w:rsidR="3D1F23A0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. </w:t>
      </w:r>
      <w:r w:rsidR="01081233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V</w:t>
      </w:r>
      <w:r w:rsidR="00B123D6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</w:t>
      </w:r>
      <w:r w:rsidR="01081233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případě</w:t>
      </w:r>
      <w:r w:rsidR="00B123D6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více </w:t>
      </w:r>
      <w:r w:rsidR="01081233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návrhů ve stejné zem</w:t>
      </w:r>
      <w:r w:rsidR="00B123D6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ě</w:t>
      </w:r>
      <w:r w:rsidR="00BC3E9B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či regionu</w:t>
      </w:r>
      <w:r w:rsidR="01081233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, bud</w:t>
      </w:r>
      <w:r w:rsid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e snaha výjezdy sloučit</w:t>
      </w:r>
      <w:r w:rsidR="01081233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. </w:t>
      </w:r>
    </w:p>
    <w:p w14:paraId="108D25F0" w14:textId="7A9E5F60" w:rsidR="00B532AF" w:rsidRDefault="4F84C8D6" w:rsidP="00553F53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ind w:left="284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Garanti jednotlivých návrhů </w:t>
      </w:r>
      <w:r w:rsidR="0D6891DE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budou </w:t>
      </w:r>
      <w:r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o </w:t>
      </w:r>
      <w:r w:rsidR="47F48966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výsledku </w:t>
      </w:r>
      <w:r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výběru </w:t>
      </w:r>
      <w:r w:rsidR="0F68E35B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(schválení či ne</w:t>
      </w:r>
      <w:r w:rsidR="741458FE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s</w:t>
      </w:r>
      <w:r w:rsidR="0F68E35B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chválení financování výjezdu) </w:t>
      </w:r>
      <w:r w:rsidR="4AD405A3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informováni </w:t>
      </w:r>
      <w:r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prostřednictvím e-mailu</w:t>
      </w:r>
      <w:r w:rsidR="47F48966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, nejpozději do 30 dnů od </w:t>
      </w:r>
      <w:r w:rsidR="4210F503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uzavření sběru žádostí.</w:t>
      </w:r>
      <w:r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</w:t>
      </w:r>
      <w:r w:rsid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S ohledem na plánované termíny podpořených projektů, budou v průběhu roku postupně vyhlašován</w:t>
      </w:r>
      <w:r w:rsidR="00DA7DB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a</w:t>
      </w:r>
      <w:r w:rsid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výběrová řízení pro studenty. </w:t>
      </w:r>
    </w:p>
    <w:p w14:paraId="28BDE927" w14:textId="1318EF29" w:rsidR="006D4371" w:rsidRDefault="006D4371" w:rsidP="006D4371">
      <w:pPr>
        <w:pStyle w:val="Odstavecseseznamem"/>
        <w:tabs>
          <w:tab w:val="left" w:pos="284"/>
        </w:tabs>
        <w:spacing w:after="0" w:line="240" w:lineRule="auto"/>
        <w:ind w:left="284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</w:p>
    <w:p w14:paraId="3E9BA3A7" w14:textId="77777777" w:rsidR="006D4371" w:rsidRPr="006E3193" w:rsidRDefault="006D4371" w:rsidP="006D4371">
      <w:pPr>
        <w:pStyle w:val="Odstavecseseznamem"/>
        <w:tabs>
          <w:tab w:val="left" w:pos="284"/>
        </w:tabs>
        <w:spacing w:after="0" w:line="240" w:lineRule="auto"/>
        <w:ind w:left="284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bookmarkStart w:id="0" w:name="_GoBack"/>
      <w:bookmarkEnd w:id="0"/>
    </w:p>
    <w:p w14:paraId="1F3918CC" w14:textId="77777777" w:rsidR="4920BA57" w:rsidRDefault="4920BA57" w:rsidP="4920BA57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</w:p>
    <w:p w14:paraId="43745940" w14:textId="2014016B" w:rsidR="002C3D60" w:rsidRDefault="2FA4DBAC" w:rsidP="002C49D3">
      <w:pPr>
        <w:shd w:val="clear" w:color="auto" w:fill="FFFFFF" w:themeFill="background1"/>
        <w:spacing w:after="0" w:line="312" w:lineRule="atLeast"/>
        <w:outlineLvl w:val="3"/>
        <w:rPr>
          <w:rFonts w:ascii="Arial" w:eastAsia="Times New Roman" w:hAnsi="Arial" w:cs="Arial"/>
          <w:b/>
          <w:bCs/>
          <w:color w:val="6C933F"/>
          <w:sz w:val="24"/>
          <w:szCs w:val="24"/>
          <w:u w:val="single"/>
          <w:lang w:eastAsia="cs-CZ"/>
        </w:rPr>
      </w:pPr>
      <w:r w:rsidRPr="4920BA57">
        <w:rPr>
          <w:rFonts w:ascii="Arial" w:eastAsia="Times New Roman" w:hAnsi="Arial" w:cs="Arial"/>
          <w:b/>
          <w:bCs/>
          <w:color w:val="6C933F"/>
          <w:sz w:val="24"/>
          <w:szCs w:val="24"/>
          <w:u w:val="single"/>
          <w:lang w:eastAsia="cs-CZ"/>
        </w:rPr>
        <w:lastRenderedPageBreak/>
        <w:t>Kritéria výběrového řízení na projekt výjezdu s akademikem</w:t>
      </w:r>
    </w:p>
    <w:p w14:paraId="6F873216" w14:textId="6F4D000E" w:rsidR="4920BA57" w:rsidRDefault="4920BA57" w:rsidP="4920BA57">
      <w:pPr>
        <w:pStyle w:val="Odstavecseseznamem"/>
        <w:shd w:val="clear" w:color="auto" w:fill="FFFFFF" w:themeFill="background1"/>
        <w:spacing w:after="0" w:line="312" w:lineRule="atLeast"/>
        <w:outlineLvl w:val="3"/>
        <w:rPr>
          <w:rFonts w:ascii="Arial" w:eastAsia="Times New Roman" w:hAnsi="Arial" w:cs="Arial"/>
          <w:b/>
          <w:bCs/>
          <w:color w:val="6C933F"/>
          <w:sz w:val="24"/>
          <w:szCs w:val="24"/>
          <w:u w:val="single"/>
          <w:lang w:eastAsia="cs-CZ"/>
        </w:rPr>
      </w:pPr>
    </w:p>
    <w:p w14:paraId="0C6288FC" w14:textId="3998AC51" w:rsidR="00E76BFE" w:rsidRPr="00BC3E9B" w:rsidRDefault="2FA4DBAC" w:rsidP="00151F56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BC3E9B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Nezbytnou podmínkou žádosti je předjednaná spolupráce se zahraniční institucí mimo EU doložená příslibem možnosti realizace výjezdu (stačí e-mailová korespondence). Dále pak souhlas nadřízeného, že akademika uvolní na tuto služební cestu. Žádosti nesplňující tyto dvě podmínky nebudou hodnoceny a nebude na ně brán zřetel.</w:t>
      </w:r>
    </w:p>
    <w:p w14:paraId="4586400A" w14:textId="65EFF650" w:rsidR="00E76BFE" w:rsidRPr="00E76BFE" w:rsidRDefault="2FA4DBAC" w:rsidP="00151F56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E76BFE">
        <w:rPr>
          <w:rFonts w:ascii="Arial" w:hAnsi="Arial" w:cs="Arial"/>
          <w:color w:val="444444"/>
          <w:sz w:val="24"/>
          <w:szCs w:val="24"/>
        </w:rPr>
        <w:t>Relevance stáže k</w:t>
      </w:r>
      <w:r w:rsidR="00E91EFB">
        <w:rPr>
          <w:rFonts w:ascii="Arial" w:hAnsi="Arial" w:cs="Arial"/>
          <w:color w:val="444444"/>
          <w:sz w:val="24"/>
          <w:szCs w:val="24"/>
        </w:rPr>
        <w:t> </w:t>
      </w:r>
      <w:hyperlink r:id="rId16" w:history="1">
        <w:r w:rsidR="00E91EFB" w:rsidRPr="00E91EFB">
          <w:rPr>
            <w:rStyle w:val="Hypertextovodkaz"/>
            <w:rFonts w:ascii="Arial" w:hAnsi="Arial" w:cs="Arial"/>
            <w:sz w:val="24"/>
            <w:szCs w:val="24"/>
          </w:rPr>
          <w:t>Strategickému záměru MENDELU</w:t>
        </w:r>
      </w:hyperlink>
      <w:r w:rsidR="00E91EFB" w:rsidDel="00E91EFB">
        <w:t xml:space="preserve"> </w:t>
      </w:r>
      <w:r w:rsidRPr="00E76BFE">
        <w:rPr>
          <w:rFonts w:ascii="Arial" w:hAnsi="Arial" w:cs="Arial"/>
          <w:color w:val="242424"/>
          <w:sz w:val="24"/>
          <w:szCs w:val="24"/>
        </w:rPr>
        <w:t>20b)</w:t>
      </w:r>
    </w:p>
    <w:p w14:paraId="7CFDAC32" w14:textId="2971946C" w:rsidR="2FA4DBAC" w:rsidRPr="00E76BFE" w:rsidRDefault="2FA4DBAC" w:rsidP="00151F56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E76BFE">
        <w:rPr>
          <w:rFonts w:ascii="Arial" w:hAnsi="Arial" w:cs="Arial"/>
          <w:color w:val="444444"/>
          <w:sz w:val="24"/>
          <w:szCs w:val="24"/>
        </w:rPr>
        <w:t>Výjezd do prioritní země, viz </w:t>
      </w:r>
      <w:hyperlink r:id="rId17" w:tgtFrame="_blank" w:history="1">
        <w:hyperlink r:id="rId18" w:tgtFrame="_blank" w:history="1">
          <w:r w:rsidR="00E91EFB" w:rsidRPr="00E76BFE">
            <w:rPr>
              <w:rStyle w:val="Hypertextovodkaz"/>
              <w:rFonts w:ascii="Arial" w:hAnsi="Arial" w:cs="Arial"/>
              <w:color w:val="0563C1"/>
              <w:sz w:val="24"/>
              <w:szCs w:val="24"/>
            </w:rPr>
            <w:t>Strategie internacionalizace MENDELU</w:t>
          </w:r>
        </w:hyperlink>
      </w:hyperlink>
      <w:r w:rsidR="00E91EFB" w:rsidRPr="00E76BFE">
        <w:rPr>
          <w:rFonts w:ascii="Arial" w:hAnsi="Arial" w:cs="Arial"/>
          <w:color w:val="242424"/>
          <w:sz w:val="24"/>
          <w:szCs w:val="24"/>
        </w:rPr>
        <w:t> </w:t>
      </w:r>
      <w:r w:rsidR="00E91EFB" w:rsidDel="00E91EFB">
        <w:t xml:space="preserve"> </w:t>
      </w:r>
      <w:r w:rsidRPr="00E76BFE">
        <w:rPr>
          <w:rFonts w:ascii="Arial" w:hAnsi="Arial" w:cs="Arial"/>
          <w:color w:val="242424"/>
          <w:sz w:val="24"/>
          <w:szCs w:val="24"/>
        </w:rPr>
        <w:t>(10b)</w:t>
      </w:r>
    </w:p>
    <w:p w14:paraId="7321EC84" w14:textId="3D5A387A" w:rsidR="2FA4DBAC" w:rsidRPr="006E3193" w:rsidRDefault="2FA4DBAC" w:rsidP="00151F56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Výjezd na partnerskou univerzitu/ve spolupráci s partnerskou institucí (10b) </w:t>
      </w:r>
    </w:p>
    <w:p w14:paraId="33EF64EB" w14:textId="5BF20D7F" w:rsidR="2FA4DBAC" w:rsidRPr="006E3193" w:rsidRDefault="2FA4DBAC" w:rsidP="00151F56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Návaznost na předchozí zahraniční</w:t>
      </w:r>
      <w:r w:rsidR="006E3193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</w:t>
      </w:r>
      <w:r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aktivity, výzkum či výuku žadatele (10b)</w:t>
      </w:r>
    </w:p>
    <w:p w14:paraId="7EACC9EE" w14:textId="334016BB" w:rsidR="2FA4DBAC" w:rsidRPr="006E3193" w:rsidRDefault="2FA4DBAC" w:rsidP="00151F56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Téma řešené na výjezdu a přístup k němu - kreativita, program (30b)</w:t>
      </w:r>
    </w:p>
    <w:p w14:paraId="05AA5485" w14:textId="7DD60FAF" w:rsidR="2FA4DBAC" w:rsidRPr="006E3193" w:rsidRDefault="2FA4DBAC" w:rsidP="00151F56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Předpokládané výstupy jako </w:t>
      </w:r>
      <w:r w:rsidR="006E3193"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závěrečné </w:t>
      </w:r>
      <w:r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práce, follow-up projekty, články, </w:t>
      </w:r>
      <w:r w:rsidR="009869C2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promo </w:t>
      </w:r>
      <w:r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akce (10bodů)</w:t>
      </w:r>
    </w:p>
    <w:p w14:paraId="1B7D1D1C" w14:textId="6CDF95AC" w:rsidR="2FA4DBAC" w:rsidRPr="006E3193" w:rsidRDefault="2FA4DBAC" w:rsidP="00151F56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6E319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Šířka nabídky pro studenty / otevřenost ostatním fakultám (každá fakulta + 2 body)</w:t>
      </w:r>
    </w:p>
    <w:p w14:paraId="16E4CA20" w14:textId="27BFD988" w:rsidR="4920BA57" w:rsidRDefault="4920BA57" w:rsidP="4920BA57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</w:p>
    <w:p w14:paraId="4846EE5A" w14:textId="0386EA84" w:rsidR="00725126" w:rsidRDefault="437988F3" w:rsidP="4920BA57">
      <w:pPr>
        <w:shd w:val="clear" w:color="auto" w:fill="FFFFFF" w:themeFill="background1"/>
        <w:spacing w:after="0" w:line="312" w:lineRule="atLeast"/>
        <w:outlineLvl w:val="3"/>
        <w:rPr>
          <w:rFonts w:ascii="Arial" w:eastAsia="Times New Roman" w:hAnsi="Arial" w:cs="Arial"/>
          <w:b/>
          <w:bCs/>
          <w:color w:val="6C933F"/>
          <w:sz w:val="24"/>
          <w:szCs w:val="24"/>
          <w:u w:val="single"/>
          <w:lang w:eastAsia="cs-CZ"/>
        </w:rPr>
      </w:pPr>
      <w:r w:rsidRPr="4920BA57">
        <w:rPr>
          <w:rFonts w:ascii="Arial" w:eastAsia="Times New Roman" w:hAnsi="Arial" w:cs="Arial"/>
          <w:b/>
          <w:bCs/>
          <w:color w:val="6C933F"/>
          <w:sz w:val="24"/>
          <w:szCs w:val="24"/>
          <w:u w:val="single"/>
          <w:lang w:eastAsia="cs-CZ"/>
        </w:rPr>
        <w:t xml:space="preserve">Výběr studentů </w:t>
      </w:r>
    </w:p>
    <w:p w14:paraId="7EB23038" w14:textId="625ACBC3" w:rsidR="4920BA57" w:rsidRDefault="4920BA57" w:rsidP="4920BA57">
      <w:pPr>
        <w:pStyle w:val="Odstavecseseznamem"/>
        <w:spacing w:after="0" w:line="240" w:lineRule="auto"/>
        <w:ind w:left="284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</w:p>
    <w:p w14:paraId="6797E264" w14:textId="56FC9AA9" w:rsidR="00550156" w:rsidRPr="00550156" w:rsidRDefault="004363AC" w:rsidP="00D97779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Výběrová řízení </w:t>
      </w:r>
      <w:r w:rsidR="5E4BF981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pro studenty </w:t>
      </w:r>
      <w:r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budou vyhlášen</w:t>
      </w:r>
      <w:r w:rsidR="00F13E15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a</w:t>
      </w:r>
      <w:r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postupně</w:t>
      </w:r>
      <w:r w:rsidR="00F6508C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během roku</w:t>
      </w:r>
      <w:r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, s ohledem na </w:t>
      </w:r>
      <w:r w:rsidR="00002956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plánované </w:t>
      </w:r>
      <w:r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termíny výjezdů</w:t>
      </w:r>
      <w:r w:rsidR="54A4155B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, a to prostřednictvím Kontaktního centra</w:t>
      </w:r>
      <w:r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.</w:t>
      </w:r>
      <w:r w:rsidR="4947040B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V</w:t>
      </w:r>
      <w:r w:rsidR="5C9DD595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y</w:t>
      </w:r>
      <w:r w:rsidR="4947040B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hlášení výběrového řízení i samotné </w:t>
      </w:r>
      <w:r w:rsidR="3028A5C3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p</w:t>
      </w:r>
      <w:r w:rsidR="70B9132E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řihlášky </w:t>
      </w:r>
      <w:r w:rsidR="0043235B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v angličtině </w:t>
      </w:r>
      <w:r w:rsidR="25C5D64C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bud</w:t>
      </w:r>
      <w:r w:rsidR="392711F2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ou</w:t>
      </w:r>
      <w:r w:rsidR="25C5D64C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</w:t>
      </w:r>
      <w:r w:rsidR="70B9132E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spravov</w:t>
      </w:r>
      <w:r w:rsidR="6B522509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ány </w:t>
      </w:r>
      <w:r w:rsidR="70B9132E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na OMV</w:t>
      </w:r>
      <w:r w:rsidR="040AEA14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I a budou včas zpřístupněny hodnotící komisi</w:t>
      </w:r>
      <w:r w:rsidR="44072C80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(</w:t>
      </w:r>
      <w:r w:rsidR="7AFD5E58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garant výjezdu, </w:t>
      </w:r>
      <w:r w:rsidR="00B30AEB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2 </w:t>
      </w:r>
      <w:r w:rsidR="7AFD5E58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zástupc</w:t>
      </w:r>
      <w:r w:rsidR="00B30AEB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i</w:t>
      </w:r>
      <w:r w:rsidR="7AFD5E58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OMVI</w:t>
      </w:r>
      <w:r w:rsidR="00B30AEB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, příp. další akademik). </w:t>
      </w:r>
      <w:r w:rsidR="00742084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Výběrové řízení je </w:t>
      </w:r>
      <w:r w:rsidR="309F87C4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společné pro studenty </w:t>
      </w:r>
      <w:r w:rsidR="00BC3E9B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celé </w:t>
      </w:r>
      <w:r w:rsidR="07C27528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univerzity </w:t>
      </w:r>
      <w:r w:rsidR="309F87C4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a je </w:t>
      </w:r>
      <w:r w:rsidR="00440297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vždy </w:t>
      </w:r>
      <w:r w:rsidR="00742084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organizováno </w:t>
      </w:r>
      <w:r w:rsidR="00B532AF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OMVI ve spolupráci s </w:t>
      </w:r>
      <w:r w:rsidR="00742084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příslušným </w:t>
      </w:r>
      <w:r w:rsidR="00FC5E8D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garantem výjezdu</w:t>
      </w:r>
      <w:r w:rsidR="409A1D83" w:rsidRPr="00550156">
        <w:rPr>
          <w:rFonts w:ascii="Arial" w:eastAsia="Times New Roman" w:hAnsi="Arial" w:cs="Arial"/>
          <w:bCs/>
          <w:color w:val="444444"/>
          <w:sz w:val="24"/>
          <w:szCs w:val="24"/>
          <w:lang w:eastAsia="cs-CZ"/>
        </w:rPr>
        <w:t>.</w:t>
      </w:r>
      <w:r w:rsidR="409A1D83" w:rsidRPr="4920BA57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 xml:space="preserve"> </w:t>
      </w:r>
    </w:p>
    <w:p w14:paraId="7EAD9A2B" w14:textId="370A337B" w:rsidR="00E76BFE" w:rsidRDefault="33F434AF" w:rsidP="00E76BFE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Při výběru studentů je brán </w:t>
      </w:r>
      <w:r w:rsidR="6F75C703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zřetel</w:t>
      </w:r>
      <w:r w:rsidR="3D27153C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zejména n</w:t>
      </w:r>
      <w:r w:rsidR="6F75C703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a </w:t>
      </w:r>
      <w:r w:rsidR="00C6315F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kvalitu </w:t>
      </w:r>
      <w:r w:rsidR="3D27153C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a zaměření </w:t>
      </w:r>
      <w:r w:rsidR="6F75C703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n</w:t>
      </w:r>
      <w:r w:rsidR="00C6315F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a</w:t>
      </w:r>
      <w:r w:rsidR="6F75C703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vrh</w:t>
      </w:r>
      <w:r w:rsidR="00C6315F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ovaného</w:t>
      </w:r>
      <w:r w:rsidR="6F75C703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</w:t>
      </w:r>
      <w:r w:rsidR="3D27153C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studentského </w:t>
      </w:r>
      <w:r w:rsidR="6F75C703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projektu</w:t>
      </w:r>
      <w:r w:rsidR="37C65E34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</w:t>
      </w:r>
      <w:r w:rsidR="0043235B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v rozsahu 1-3 normostrany </w:t>
      </w:r>
      <w:r w:rsidR="37C65E34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(60b), dále pak na </w:t>
      </w:r>
      <w:r w:rsidR="379345C3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relevanci projektu k oboru jeho studia (</w:t>
      </w:r>
      <w:r w:rsidR="4CB4D766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3</w:t>
      </w:r>
      <w:r w:rsidR="379345C3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0b)</w:t>
      </w:r>
      <w:r w:rsidR="119F8969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a na studentův prospěch (10b). </w:t>
      </w:r>
      <w:r w:rsidR="36655CE4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U každého projektu musí být uveden supervisor projektu, což může být vedoucí </w:t>
      </w:r>
      <w:r w:rsidR="002C49D3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bakalářské, resp. </w:t>
      </w:r>
      <w:r w:rsidR="36655CE4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diplomové práce nebo přímo někdo z akademiků zapojených do výjezdu. </w:t>
      </w:r>
    </w:p>
    <w:p w14:paraId="540B826F" w14:textId="386242D6" w:rsidR="00550156" w:rsidRPr="00BC3E9B" w:rsidRDefault="00BC3E9B" w:rsidP="00BC3E9B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BC3E9B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Výběrová komise oboduje jednotlivé přihlášky a provede předvýběr. Předvybraní studenti budou </w:t>
      </w:r>
      <w:r w:rsidR="00B30AEB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následně </w:t>
      </w:r>
      <w:r w:rsidRPr="00BC3E9B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pozváni k ústnímu </w:t>
      </w:r>
      <w:r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pohovoru, který bude probíhat v anglickém, příp. španělském jazyce. </w:t>
      </w:r>
      <w:r w:rsidR="190E8886" w:rsidRPr="00BC3E9B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Studenti neschopní komunikovat v jazyce stáže nebudou vybráni.</w:t>
      </w:r>
    </w:p>
    <w:p w14:paraId="68C04BB2" w14:textId="77777777" w:rsidR="00550156" w:rsidRDefault="00550156" w:rsidP="00550156">
      <w:pPr>
        <w:shd w:val="clear" w:color="auto" w:fill="FFFFFF" w:themeFill="background1"/>
        <w:spacing w:after="0" w:line="312" w:lineRule="atLeast"/>
        <w:textAlignment w:val="baseline"/>
        <w:outlineLvl w:val="3"/>
      </w:pPr>
    </w:p>
    <w:p w14:paraId="22217DC1" w14:textId="575D7E27" w:rsidR="00E141D5" w:rsidRPr="00550156" w:rsidRDefault="006D4371" w:rsidP="00550156">
      <w:pPr>
        <w:shd w:val="clear" w:color="auto" w:fill="FFFFFF" w:themeFill="background1"/>
        <w:spacing w:after="0" w:line="312" w:lineRule="atLeast"/>
        <w:textAlignment w:val="baseline"/>
        <w:outlineLvl w:val="3"/>
        <w:rPr>
          <w:rFonts w:ascii="Arial" w:hAnsi="Arial" w:cs="Arial"/>
          <w:b/>
          <w:bCs/>
          <w:color w:val="6C933F"/>
          <w:u w:val="single"/>
        </w:rPr>
      </w:pPr>
      <w:hyperlink r:id="rId19">
        <w:r w:rsidR="00E141D5" w:rsidRPr="00550156">
          <w:rPr>
            <w:rFonts w:ascii="Arial" w:eastAsia="Times New Roman" w:hAnsi="Arial" w:cs="Arial"/>
            <w:b/>
            <w:bCs/>
            <w:color w:val="6C933F"/>
            <w:sz w:val="24"/>
            <w:szCs w:val="24"/>
            <w:u w:val="single"/>
            <w:lang w:eastAsia="cs-CZ"/>
          </w:rPr>
          <w:t>Administrace</w:t>
        </w:r>
      </w:hyperlink>
      <w:r w:rsidR="00550156">
        <w:rPr>
          <w:rFonts w:ascii="Arial" w:eastAsia="Times New Roman" w:hAnsi="Arial" w:cs="Arial"/>
          <w:b/>
          <w:bCs/>
          <w:color w:val="6C933F"/>
          <w:sz w:val="24"/>
          <w:szCs w:val="24"/>
          <w:u w:val="single"/>
          <w:lang w:eastAsia="cs-CZ"/>
        </w:rPr>
        <w:t xml:space="preserve"> výjezdů</w:t>
      </w:r>
    </w:p>
    <w:p w14:paraId="79E21E77" w14:textId="77777777" w:rsidR="00E141D5" w:rsidRPr="00742084" w:rsidRDefault="00E141D5" w:rsidP="00E141D5">
      <w:pPr>
        <w:shd w:val="clear" w:color="auto" w:fill="FFFFFF"/>
        <w:spacing w:after="0" w:line="312" w:lineRule="atLeast"/>
        <w:textAlignment w:val="baseline"/>
        <w:outlineLvl w:val="3"/>
        <w:rPr>
          <w:rFonts w:ascii="Arial" w:eastAsia="Times New Roman" w:hAnsi="Arial" w:cs="Arial"/>
          <w:b/>
          <w:bCs/>
          <w:color w:val="6C933F"/>
          <w:sz w:val="24"/>
          <w:szCs w:val="24"/>
          <w:u w:val="single"/>
          <w:lang w:eastAsia="cs-CZ"/>
        </w:rPr>
      </w:pPr>
    </w:p>
    <w:p w14:paraId="33C72862" w14:textId="41199DF7" w:rsidR="00D41261" w:rsidRPr="00742084" w:rsidRDefault="00E141D5" w:rsidP="00D97779">
      <w:pPr>
        <w:pStyle w:val="Odstavecseseznamem"/>
        <w:numPr>
          <w:ilvl w:val="0"/>
          <w:numId w:val="13"/>
        </w:numPr>
        <w:spacing w:after="0" w:line="240" w:lineRule="auto"/>
        <w:ind w:left="284" w:hanging="218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Mobilita studentů je administrována stejně jako </w:t>
      </w:r>
      <w:hyperlink r:id="rId20" w:history="1">
        <w:r w:rsidRPr="00742084">
          <w:rPr>
            <w:rFonts w:ascii="Arial" w:eastAsia="Times New Roman" w:hAnsi="Arial" w:cs="Arial"/>
            <w:color w:val="6C933F"/>
            <w:sz w:val="24"/>
            <w:szCs w:val="24"/>
            <w:u w:val="single"/>
            <w:lang w:eastAsia="cs-CZ"/>
          </w:rPr>
          <w:t>praktická stáž</w:t>
        </w:r>
      </w:hyperlink>
      <w:r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, navíc však musí student podepsat </w:t>
      </w:r>
      <w:hyperlink r:id="rId21" w:history="1">
        <w:r w:rsidRPr="00742084">
          <w:rPr>
            <w:rFonts w:ascii="Arial" w:eastAsia="Times New Roman" w:hAnsi="Arial" w:cs="Arial"/>
            <w:color w:val="6C933F"/>
            <w:sz w:val="24"/>
            <w:szCs w:val="24"/>
            <w:u w:val="single"/>
            <w:lang w:eastAsia="cs-CZ"/>
          </w:rPr>
          <w:t>Dohodu student</w:t>
        </w:r>
      </w:hyperlink>
      <w:r w:rsidR="00D97779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jakožto podklad</w:t>
      </w:r>
      <w:r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k zakoupení letenek, a to </w:t>
      </w:r>
      <w:r w:rsidR="007041ED"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bezodkladně po </w:t>
      </w:r>
      <w:r w:rsidR="00D97779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přidělení mobility</w:t>
      </w:r>
      <w:r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. </w:t>
      </w:r>
      <w:r w:rsidR="007041ED"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Podpisy studentů a příslušného tajemníka na dohodě zařídí fakulta</w:t>
      </w:r>
      <w:r w:rsidR="002D7617"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v součinnosti s OMVI.</w:t>
      </w:r>
    </w:p>
    <w:p w14:paraId="5F78DD82" w14:textId="30F3F909" w:rsidR="0007031E" w:rsidRPr="00742084" w:rsidRDefault="00280F2E" w:rsidP="00D97779">
      <w:pPr>
        <w:pStyle w:val="Odstavecseseznamem"/>
        <w:numPr>
          <w:ilvl w:val="0"/>
          <w:numId w:val="5"/>
        </w:numPr>
        <w:spacing w:after="0" w:line="240" w:lineRule="auto"/>
        <w:ind w:left="284" w:hanging="218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Doprovázející a</w:t>
      </w:r>
      <w:r w:rsidR="00D97779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kademik postupuje dle platných nařízení pro služební cesty skrze </w:t>
      </w:r>
      <w:r w:rsidR="00E141D5"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cestovní </w:t>
      </w:r>
      <w:r w:rsidR="00EB6980"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příkaz.</w:t>
      </w:r>
      <w:r w:rsidR="00D41261"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Ze zdrojů OMVI</w:t>
      </w:r>
      <w:r w:rsidRPr="00742084">
        <w:t xml:space="preserve"> </w:t>
      </w:r>
      <w:r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jsou </w:t>
      </w:r>
      <w:r w:rsidR="00996482"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mu </w:t>
      </w:r>
      <w:r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hrazeny pobytové i cestovní náklady</w:t>
      </w:r>
      <w:r w:rsidR="00D97779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dle limitů </w:t>
      </w:r>
      <w:r w:rsidR="00BC3E9B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dané </w:t>
      </w:r>
      <w:r w:rsidR="00D97779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výzvy</w:t>
      </w:r>
      <w:r w:rsidRPr="0074208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. </w:t>
      </w:r>
    </w:p>
    <w:p w14:paraId="569AE2F1" w14:textId="1CCD8046" w:rsidR="00550156" w:rsidRDefault="26EB1176" w:rsidP="00D97779">
      <w:pPr>
        <w:pStyle w:val="Odstavecseseznamem"/>
        <w:numPr>
          <w:ilvl w:val="0"/>
          <w:numId w:val="5"/>
        </w:numPr>
        <w:spacing w:after="0" w:line="240" w:lineRule="auto"/>
        <w:ind w:left="284" w:hanging="218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Před odjezdem studenti předloží na OMVI </w:t>
      </w:r>
      <w:hyperlink r:id="rId22">
        <w:r w:rsidRPr="4920BA57">
          <w:rPr>
            <w:rFonts w:ascii="Arial" w:eastAsia="Times New Roman" w:hAnsi="Arial" w:cs="Arial"/>
            <w:color w:val="6C933F"/>
            <w:sz w:val="24"/>
            <w:szCs w:val="24"/>
            <w:u w:val="single"/>
            <w:lang w:eastAsia="cs-CZ"/>
          </w:rPr>
          <w:t>Letter of Acceptance</w:t>
        </w:r>
      </w:hyperlink>
      <w:r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</w:t>
      </w:r>
      <w:r w:rsidR="648BC29A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(stačí 1 společný</w:t>
      </w:r>
      <w:r w:rsidR="78B3174A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pro celou skupinu</w:t>
      </w:r>
      <w:r w:rsidR="648BC29A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) </w:t>
      </w:r>
      <w:r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a </w:t>
      </w:r>
      <w:hyperlink r:id="rId23">
        <w:r w:rsidRPr="4920BA57">
          <w:rPr>
            <w:rFonts w:ascii="Arial" w:eastAsia="Times New Roman" w:hAnsi="Arial" w:cs="Arial"/>
            <w:color w:val="6C933F"/>
            <w:sz w:val="24"/>
            <w:szCs w:val="24"/>
            <w:u w:val="single"/>
            <w:lang w:eastAsia="cs-CZ"/>
          </w:rPr>
          <w:t>Training Agreement</w:t>
        </w:r>
      </w:hyperlink>
      <w:r w:rsidR="16B03F2D" w:rsidRPr="4920BA57">
        <w:rPr>
          <w:rFonts w:ascii="Arial" w:eastAsia="Times New Roman" w:hAnsi="Arial" w:cs="Arial"/>
          <w:color w:val="6C933F"/>
          <w:sz w:val="24"/>
          <w:szCs w:val="24"/>
          <w:u w:val="single"/>
          <w:lang w:eastAsia="cs-CZ"/>
        </w:rPr>
        <w:t xml:space="preserve">. </w:t>
      </w:r>
      <w:r w:rsidR="16B03F2D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Ob</w:t>
      </w:r>
      <w:r w:rsidR="648BC29A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a dokumenty </w:t>
      </w:r>
      <w:r w:rsidR="4F7BE4C8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zprostředkuje akademik</w:t>
      </w:r>
      <w:r w:rsidR="0AF2C58B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, ve </w:t>
      </w:r>
      <w:r w:rsidR="16B03F2D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výjimečných případech </w:t>
      </w:r>
      <w:r w:rsidR="0AF2C58B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je </w:t>
      </w:r>
      <w:r w:rsidR="16B03F2D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lze na jeho zodpovědnost doložit až po návratu společně s</w:t>
      </w:r>
      <w:r w:rsidR="347036BB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 originálem </w:t>
      </w:r>
      <w:hyperlink r:id="rId24">
        <w:r w:rsidRPr="4920BA57">
          <w:rPr>
            <w:rFonts w:ascii="Arial" w:eastAsia="Times New Roman" w:hAnsi="Arial" w:cs="Arial"/>
            <w:color w:val="6C933F"/>
            <w:sz w:val="24"/>
            <w:szCs w:val="24"/>
            <w:u w:val="single"/>
            <w:lang w:eastAsia="cs-CZ"/>
          </w:rPr>
          <w:t>Traineeship Certificate</w:t>
        </w:r>
      </w:hyperlink>
      <w:r w:rsidR="16B03F2D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. Dále studenti vyplní v UIS závěr</w:t>
      </w:r>
      <w:r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ečnou zprávu</w:t>
      </w:r>
      <w:r w:rsidR="0AF2C58B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; a</w:t>
      </w:r>
      <w:r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kademik předloží podrobnou zprávu z pobytu v rozsahu </w:t>
      </w:r>
      <w:r w:rsidR="347036BB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cca </w:t>
      </w:r>
      <w:r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jedné strany, </w:t>
      </w:r>
      <w:r w:rsidR="347036BB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kterou</w:t>
      </w:r>
      <w:r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doplní fotografiemi</w:t>
      </w:r>
      <w:r w:rsidR="7705A0AB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(pro účely další prezentace).</w:t>
      </w:r>
      <w:r w:rsidR="0652F616" w:rsidRPr="4920BA57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</w:t>
      </w:r>
    </w:p>
    <w:p w14:paraId="3594C6ED" w14:textId="77777777" w:rsidR="00550156" w:rsidRDefault="00550156" w:rsidP="00550156">
      <w:pPr>
        <w:spacing w:after="0" w:line="240" w:lineRule="auto"/>
        <w:ind w:left="66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</w:p>
    <w:p w14:paraId="49018537" w14:textId="32F1E600" w:rsidR="00550156" w:rsidRPr="00B30AEB" w:rsidRDefault="00551E4A" w:rsidP="00B30AEB">
      <w:pPr>
        <w:shd w:val="clear" w:color="auto" w:fill="FFFFFF"/>
        <w:spacing w:after="0" w:line="312" w:lineRule="atLeast"/>
        <w:textAlignment w:val="baseline"/>
        <w:outlineLvl w:val="3"/>
        <w:rPr>
          <w:rFonts w:ascii="Arial" w:eastAsia="Times New Roman" w:hAnsi="Arial" w:cs="Arial"/>
          <w:b/>
          <w:bCs/>
          <w:color w:val="6C933F"/>
          <w:sz w:val="24"/>
          <w:szCs w:val="24"/>
          <w:u w:val="single"/>
          <w:lang w:eastAsia="cs-CZ"/>
        </w:rPr>
      </w:pPr>
      <w:r w:rsidRPr="00B30AEB">
        <w:rPr>
          <w:rFonts w:ascii="Arial" w:eastAsia="Times New Roman" w:hAnsi="Arial" w:cs="Arial"/>
          <w:b/>
          <w:bCs/>
          <w:color w:val="6C933F"/>
          <w:sz w:val="24"/>
          <w:szCs w:val="24"/>
          <w:u w:val="single"/>
          <w:lang w:eastAsia="cs-CZ"/>
        </w:rPr>
        <w:t>Povinná publicita</w:t>
      </w:r>
    </w:p>
    <w:p w14:paraId="758CD265" w14:textId="77777777" w:rsidR="002C49D3" w:rsidRPr="002C49D3" w:rsidRDefault="002C49D3" w:rsidP="002C49D3">
      <w:pPr>
        <w:shd w:val="clear" w:color="auto" w:fill="FFFFFF" w:themeFill="background1"/>
        <w:spacing w:after="0" w:line="312" w:lineRule="atLeast"/>
        <w:textAlignment w:val="baseline"/>
        <w:outlineLvl w:val="3"/>
        <w:rPr>
          <w:rFonts w:ascii="Arial" w:hAnsi="Arial" w:cs="Arial"/>
          <w:b/>
          <w:bCs/>
          <w:color w:val="6C933F"/>
          <w:u w:val="single"/>
        </w:rPr>
      </w:pPr>
    </w:p>
    <w:p w14:paraId="39D39993" w14:textId="27A03AEE" w:rsidR="00E141D5" w:rsidRPr="00151F56" w:rsidRDefault="0D1844DF" w:rsidP="00151F56">
      <w:pPr>
        <w:pStyle w:val="Odstavecseseznamem"/>
        <w:numPr>
          <w:ilvl w:val="0"/>
          <w:numId w:val="5"/>
        </w:numPr>
        <w:spacing w:after="0" w:line="240" w:lineRule="auto"/>
        <w:ind w:left="284" w:hanging="218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151F56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Povinnou součástí výjezdu je p</w:t>
      </w:r>
      <w:r w:rsidR="0652F616" w:rsidRPr="00151F56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rezentace </w:t>
      </w:r>
      <w:r w:rsidRPr="00151F56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výstupů</w:t>
      </w:r>
      <w:r w:rsidR="2FA22A9E" w:rsidRPr="00151F56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pro širokou akademickou obec univerzity uskutečněná do 6 měsíců po návratu.</w:t>
      </w:r>
      <w:r w:rsidR="55A9368C" w:rsidRPr="00151F56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Může se jednat o besedu se studenty např. v klubu Green, výstavu fotografií v prostorách univerzity, v rámci studentských konferencí atp. </w:t>
      </w:r>
    </w:p>
    <w:p w14:paraId="691227C6" w14:textId="77777777" w:rsidR="00E141D5" w:rsidRPr="00742084" w:rsidRDefault="00E141D5" w:rsidP="00E141D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</w:p>
    <w:p w14:paraId="7CFFCEEC" w14:textId="7DBDAAA9" w:rsidR="00550156" w:rsidRDefault="002C49D3" w:rsidP="002C49D3">
      <w:pPr>
        <w:shd w:val="clear" w:color="auto" w:fill="FFFFFF"/>
        <w:spacing w:after="0" w:line="312" w:lineRule="atLeast"/>
        <w:textAlignment w:val="baseline"/>
        <w:outlineLvl w:val="3"/>
        <w:rPr>
          <w:rFonts w:ascii="Arial" w:eastAsia="Times New Roman" w:hAnsi="Arial" w:cs="Arial"/>
          <w:b/>
          <w:bCs/>
          <w:color w:val="6C933F"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color w:val="6C933F"/>
          <w:sz w:val="24"/>
          <w:szCs w:val="24"/>
          <w:u w:val="single"/>
          <w:lang w:eastAsia="cs-CZ"/>
        </w:rPr>
        <w:t>Další informace</w:t>
      </w:r>
    </w:p>
    <w:p w14:paraId="7049063C" w14:textId="77777777" w:rsidR="002C49D3" w:rsidRPr="002C49D3" w:rsidRDefault="002C49D3" w:rsidP="002C49D3">
      <w:pPr>
        <w:shd w:val="clear" w:color="auto" w:fill="FFFFFF"/>
        <w:spacing w:after="0" w:line="312" w:lineRule="atLeast"/>
        <w:textAlignment w:val="baseline"/>
        <w:outlineLvl w:val="3"/>
        <w:rPr>
          <w:rFonts w:ascii="Arial" w:eastAsia="Times New Roman" w:hAnsi="Arial" w:cs="Arial"/>
          <w:b/>
          <w:bCs/>
          <w:color w:val="6C933F"/>
          <w:sz w:val="24"/>
          <w:szCs w:val="24"/>
          <w:u w:val="single"/>
          <w:lang w:eastAsia="cs-CZ"/>
        </w:rPr>
      </w:pPr>
    </w:p>
    <w:p w14:paraId="26AC38AC" w14:textId="1D4122D1" w:rsidR="00550156" w:rsidRPr="00BC3E9B" w:rsidRDefault="00550156" w:rsidP="00151F56">
      <w:pPr>
        <w:pStyle w:val="Odstavecseseznamem"/>
        <w:numPr>
          <w:ilvl w:val="0"/>
          <w:numId w:val="16"/>
        </w:numPr>
        <w:spacing w:after="0" w:line="240" w:lineRule="auto"/>
        <w:ind w:left="426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BC3E9B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pro akademiky: </w:t>
      </w:r>
      <w:hyperlink r:id="rId25" w:history="1">
        <w:r w:rsidRPr="00BC3E9B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https://international.mendelu.cz/vyjezd-s-akademikem/</w:t>
        </w:r>
      </w:hyperlink>
      <w:r w:rsidRPr="00BC3E9B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</w:t>
      </w:r>
    </w:p>
    <w:p w14:paraId="061C6CDD" w14:textId="25F53098" w:rsidR="00550156" w:rsidRPr="00BC3E9B" w:rsidRDefault="00550156" w:rsidP="00151F56">
      <w:pPr>
        <w:pStyle w:val="Odstavecseseznamem"/>
        <w:numPr>
          <w:ilvl w:val="0"/>
          <w:numId w:val="16"/>
        </w:numPr>
        <w:spacing w:after="0" w:line="240" w:lineRule="auto"/>
        <w:ind w:left="426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r w:rsidRPr="00BC3E9B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pro studenty: </w:t>
      </w:r>
      <w:hyperlink r:id="rId26" w:history="1">
        <w:r w:rsidRPr="00BC3E9B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https://international.mendelu.cz/prakticke-staze/vyjezd-s-akademikem/</w:t>
        </w:r>
      </w:hyperlink>
    </w:p>
    <w:p w14:paraId="0B90DF0B" w14:textId="77777777" w:rsidR="00550156" w:rsidRDefault="00550156" w:rsidP="00B2117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</w:p>
    <w:p w14:paraId="438B8CB9" w14:textId="77777777" w:rsidR="00B2117F" w:rsidRPr="00B2117F" w:rsidRDefault="00B2117F" w:rsidP="00B2117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</w:p>
    <w:p w14:paraId="0B5145F1" w14:textId="77777777" w:rsidR="00E141D5" w:rsidRPr="00F7435D" w:rsidRDefault="00760BA3" w:rsidP="00E141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E141D5" w:rsidRPr="00F7435D" w:rsidSect="008D5DB5">
      <w:headerReference w:type="default" r:id="rId27"/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D3192FD" w16cex:dateUtc="2025-07-23T14:03:00Z"/>
  <w16cex:commentExtensible w16cex:durableId="43FBF851" w16cex:dateUtc="2025-07-23T14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C1522A9" w16cid:durableId="0D3192FD"/>
  <w16cid:commentId w16cid:paraId="15840ABF" w16cid:durableId="2C288A5C"/>
  <w16cid:commentId w16cid:paraId="72AA1B77" w16cid:durableId="43FBF8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43C91" w14:textId="77777777" w:rsidR="008A1F64" w:rsidRDefault="008A1F64" w:rsidP="00CA400F">
      <w:pPr>
        <w:spacing w:after="0" w:line="240" w:lineRule="auto"/>
      </w:pPr>
      <w:r>
        <w:separator/>
      </w:r>
    </w:p>
  </w:endnote>
  <w:endnote w:type="continuationSeparator" w:id="0">
    <w:p w14:paraId="3E052CD7" w14:textId="77777777" w:rsidR="008A1F64" w:rsidRDefault="008A1F64" w:rsidP="00CA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934892"/>
      <w:docPartObj>
        <w:docPartGallery w:val="Page Numbers (Bottom of Page)"/>
        <w:docPartUnique/>
      </w:docPartObj>
    </w:sdtPr>
    <w:sdtEndPr/>
    <w:sdtContent>
      <w:p w14:paraId="0D6D50D4" w14:textId="682AA1E8" w:rsidR="00151F56" w:rsidRDefault="00151F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371">
          <w:rPr>
            <w:noProof/>
          </w:rPr>
          <w:t>1</w:t>
        </w:r>
        <w:r>
          <w:fldChar w:fldCharType="end"/>
        </w:r>
      </w:p>
    </w:sdtContent>
  </w:sdt>
  <w:p w14:paraId="648938A6" w14:textId="77777777" w:rsidR="00151F56" w:rsidRDefault="00151F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474F0" w14:textId="77777777" w:rsidR="008A1F64" w:rsidRDefault="008A1F64" w:rsidP="00CA400F">
      <w:pPr>
        <w:spacing w:after="0" w:line="240" w:lineRule="auto"/>
      </w:pPr>
      <w:r>
        <w:separator/>
      </w:r>
    </w:p>
  </w:footnote>
  <w:footnote w:type="continuationSeparator" w:id="0">
    <w:p w14:paraId="228F7CE4" w14:textId="77777777" w:rsidR="008A1F64" w:rsidRDefault="008A1F64" w:rsidP="00CA4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F57B4" w14:textId="59DFBBF3" w:rsidR="00CA400F" w:rsidRDefault="00CA400F">
    <w:pPr>
      <w:pStyle w:val="Zhlav"/>
    </w:pPr>
    <w:r>
      <w:rPr>
        <w:noProof/>
        <w:lang w:eastAsia="cs-CZ"/>
      </w:rPr>
      <w:drawing>
        <wp:inline distT="0" distB="0" distL="0" distR="0" wp14:anchorId="34E34B5D" wp14:editId="0ECEF599">
          <wp:extent cx="1335024" cy="996696"/>
          <wp:effectExtent l="0" t="0" r="0" b="0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ndelova univerzita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996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3A361C" w14:textId="09D796BC" w:rsidR="00CA400F" w:rsidRDefault="00CA400F">
    <w:pPr>
      <w:pStyle w:val="Zhlav"/>
    </w:pPr>
  </w:p>
  <w:p w14:paraId="2EBE6471" w14:textId="77777777" w:rsidR="00CA400F" w:rsidRDefault="00CA40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3BF4"/>
    <w:multiLevelType w:val="hybridMultilevel"/>
    <w:tmpl w:val="78A001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277EB"/>
    <w:multiLevelType w:val="hybridMultilevel"/>
    <w:tmpl w:val="6EDC6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55BAA"/>
    <w:multiLevelType w:val="hybridMultilevel"/>
    <w:tmpl w:val="BAA6E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143A4"/>
    <w:multiLevelType w:val="hybridMultilevel"/>
    <w:tmpl w:val="681A1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C1ECA"/>
    <w:multiLevelType w:val="hybridMultilevel"/>
    <w:tmpl w:val="CC069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25FF7"/>
    <w:multiLevelType w:val="multilevel"/>
    <w:tmpl w:val="A840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490DB7"/>
    <w:multiLevelType w:val="hybridMultilevel"/>
    <w:tmpl w:val="8DDCC17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FD0507B"/>
    <w:multiLevelType w:val="hybridMultilevel"/>
    <w:tmpl w:val="7D769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D5B60"/>
    <w:multiLevelType w:val="multilevel"/>
    <w:tmpl w:val="702A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90FA4"/>
    <w:multiLevelType w:val="hybridMultilevel"/>
    <w:tmpl w:val="72FE1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25996"/>
    <w:multiLevelType w:val="multilevel"/>
    <w:tmpl w:val="16EA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C134C1"/>
    <w:multiLevelType w:val="hybridMultilevel"/>
    <w:tmpl w:val="2812B0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1214F3"/>
    <w:multiLevelType w:val="multilevel"/>
    <w:tmpl w:val="C554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9D0B67"/>
    <w:multiLevelType w:val="multilevel"/>
    <w:tmpl w:val="1B44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FA61DF"/>
    <w:multiLevelType w:val="multilevel"/>
    <w:tmpl w:val="07BE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F32A07"/>
    <w:multiLevelType w:val="multilevel"/>
    <w:tmpl w:val="EEF2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5416B3"/>
    <w:multiLevelType w:val="multilevel"/>
    <w:tmpl w:val="08FC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0"/>
  </w:num>
  <w:num w:numId="5">
    <w:abstractNumId w:val="7"/>
  </w:num>
  <w:num w:numId="6">
    <w:abstractNumId w:val="13"/>
  </w:num>
  <w:num w:numId="7">
    <w:abstractNumId w:val="8"/>
  </w:num>
  <w:num w:numId="8">
    <w:abstractNumId w:val="14"/>
  </w:num>
  <w:num w:numId="9">
    <w:abstractNumId w:val="10"/>
  </w:num>
  <w:num w:numId="10">
    <w:abstractNumId w:val="5"/>
  </w:num>
  <w:num w:numId="11">
    <w:abstractNumId w:val="16"/>
  </w:num>
  <w:num w:numId="12">
    <w:abstractNumId w:val="9"/>
  </w:num>
  <w:num w:numId="13">
    <w:abstractNumId w:val="4"/>
  </w:num>
  <w:num w:numId="14">
    <w:abstractNumId w:val="1"/>
  </w:num>
  <w:num w:numId="15">
    <w:abstractNumId w:val="3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5D"/>
    <w:rsid w:val="00002956"/>
    <w:rsid w:val="0001433C"/>
    <w:rsid w:val="000470A6"/>
    <w:rsid w:val="000568B9"/>
    <w:rsid w:val="0007031E"/>
    <w:rsid w:val="0007476C"/>
    <w:rsid w:val="000773EA"/>
    <w:rsid w:val="00084024"/>
    <w:rsid w:val="000841A0"/>
    <w:rsid w:val="000874F8"/>
    <w:rsid w:val="000A012E"/>
    <w:rsid w:val="000B1984"/>
    <w:rsid w:val="000B35A7"/>
    <w:rsid w:val="000C6073"/>
    <w:rsid w:val="000C68FF"/>
    <w:rsid w:val="00135323"/>
    <w:rsid w:val="00135520"/>
    <w:rsid w:val="00151F56"/>
    <w:rsid w:val="001A19F2"/>
    <w:rsid w:val="001B5143"/>
    <w:rsid w:val="001D1DA3"/>
    <w:rsid w:val="001E566E"/>
    <w:rsid w:val="002158ED"/>
    <w:rsid w:val="00260B0C"/>
    <w:rsid w:val="00280F2E"/>
    <w:rsid w:val="002A5351"/>
    <w:rsid w:val="002C3D60"/>
    <w:rsid w:val="002C49D3"/>
    <w:rsid w:val="002C76E7"/>
    <w:rsid w:val="002D5706"/>
    <w:rsid w:val="002D7617"/>
    <w:rsid w:val="002E3C54"/>
    <w:rsid w:val="00350357"/>
    <w:rsid w:val="00350418"/>
    <w:rsid w:val="00354A7A"/>
    <w:rsid w:val="003B1841"/>
    <w:rsid w:val="003C1727"/>
    <w:rsid w:val="004003B4"/>
    <w:rsid w:val="0041195F"/>
    <w:rsid w:val="00416255"/>
    <w:rsid w:val="0043235B"/>
    <w:rsid w:val="004363AC"/>
    <w:rsid w:val="00440297"/>
    <w:rsid w:val="00483677"/>
    <w:rsid w:val="004D4CE7"/>
    <w:rsid w:val="00502602"/>
    <w:rsid w:val="00550156"/>
    <w:rsid w:val="00551E4A"/>
    <w:rsid w:val="005766E4"/>
    <w:rsid w:val="005A77D6"/>
    <w:rsid w:val="005F1E4B"/>
    <w:rsid w:val="006122A1"/>
    <w:rsid w:val="00625B00"/>
    <w:rsid w:val="00630F11"/>
    <w:rsid w:val="006863B1"/>
    <w:rsid w:val="006A532D"/>
    <w:rsid w:val="006D4371"/>
    <w:rsid w:val="006E3193"/>
    <w:rsid w:val="006E5C53"/>
    <w:rsid w:val="007041ED"/>
    <w:rsid w:val="007069C1"/>
    <w:rsid w:val="0072292B"/>
    <w:rsid w:val="00725126"/>
    <w:rsid w:val="00742084"/>
    <w:rsid w:val="00760BA3"/>
    <w:rsid w:val="00764FA9"/>
    <w:rsid w:val="00781659"/>
    <w:rsid w:val="00784CBC"/>
    <w:rsid w:val="00784F48"/>
    <w:rsid w:val="0082507B"/>
    <w:rsid w:val="00833A14"/>
    <w:rsid w:val="00843DB8"/>
    <w:rsid w:val="008719FE"/>
    <w:rsid w:val="008950A9"/>
    <w:rsid w:val="008A0AB9"/>
    <w:rsid w:val="008A1F64"/>
    <w:rsid w:val="008C1D36"/>
    <w:rsid w:val="008D5DB5"/>
    <w:rsid w:val="0090088C"/>
    <w:rsid w:val="00913EBE"/>
    <w:rsid w:val="00933860"/>
    <w:rsid w:val="00962F80"/>
    <w:rsid w:val="009676A5"/>
    <w:rsid w:val="00975884"/>
    <w:rsid w:val="009869C2"/>
    <w:rsid w:val="00992425"/>
    <w:rsid w:val="00996482"/>
    <w:rsid w:val="009A70EB"/>
    <w:rsid w:val="009F518A"/>
    <w:rsid w:val="00A147DE"/>
    <w:rsid w:val="00A86CE5"/>
    <w:rsid w:val="00A91961"/>
    <w:rsid w:val="00AD51C1"/>
    <w:rsid w:val="00AF1FF0"/>
    <w:rsid w:val="00B10EF3"/>
    <w:rsid w:val="00B123D6"/>
    <w:rsid w:val="00B146FD"/>
    <w:rsid w:val="00B2117F"/>
    <w:rsid w:val="00B21A9C"/>
    <w:rsid w:val="00B300D9"/>
    <w:rsid w:val="00B30AEB"/>
    <w:rsid w:val="00B34EBF"/>
    <w:rsid w:val="00B532AF"/>
    <w:rsid w:val="00BB7019"/>
    <w:rsid w:val="00BB7EA8"/>
    <w:rsid w:val="00BC3E9B"/>
    <w:rsid w:val="00BF4B95"/>
    <w:rsid w:val="00C22BFB"/>
    <w:rsid w:val="00C34229"/>
    <w:rsid w:val="00C51284"/>
    <w:rsid w:val="00C6315F"/>
    <w:rsid w:val="00C9393C"/>
    <w:rsid w:val="00CA400F"/>
    <w:rsid w:val="00CD6AD3"/>
    <w:rsid w:val="00CE49CE"/>
    <w:rsid w:val="00D35293"/>
    <w:rsid w:val="00D41261"/>
    <w:rsid w:val="00D44A23"/>
    <w:rsid w:val="00D97779"/>
    <w:rsid w:val="00DA7DB2"/>
    <w:rsid w:val="00DF24B2"/>
    <w:rsid w:val="00E141D5"/>
    <w:rsid w:val="00E76BFE"/>
    <w:rsid w:val="00E77585"/>
    <w:rsid w:val="00E91EFB"/>
    <w:rsid w:val="00EA29EA"/>
    <w:rsid w:val="00EB6980"/>
    <w:rsid w:val="00F13AD3"/>
    <w:rsid w:val="00F13E15"/>
    <w:rsid w:val="00F515C1"/>
    <w:rsid w:val="00F607D9"/>
    <w:rsid w:val="00F6508C"/>
    <w:rsid w:val="00F65E6C"/>
    <w:rsid w:val="00F7435D"/>
    <w:rsid w:val="00FC5E8D"/>
    <w:rsid w:val="01081233"/>
    <w:rsid w:val="010D3D8E"/>
    <w:rsid w:val="0318CC5D"/>
    <w:rsid w:val="040AEA14"/>
    <w:rsid w:val="05896E21"/>
    <w:rsid w:val="05E74CE1"/>
    <w:rsid w:val="0652F616"/>
    <w:rsid w:val="06D78742"/>
    <w:rsid w:val="06DACB2A"/>
    <w:rsid w:val="0768A143"/>
    <w:rsid w:val="07C27528"/>
    <w:rsid w:val="07CF6D2B"/>
    <w:rsid w:val="0906A51F"/>
    <w:rsid w:val="0AF2C58B"/>
    <w:rsid w:val="0BB9E49C"/>
    <w:rsid w:val="0C245515"/>
    <w:rsid w:val="0C5E8D8A"/>
    <w:rsid w:val="0D1844DF"/>
    <w:rsid w:val="0D6891DE"/>
    <w:rsid w:val="0E0D73EE"/>
    <w:rsid w:val="0E563184"/>
    <w:rsid w:val="0F3EFB0A"/>
    <w:rsid w:val="0F68E35B"/>
    <w:rsid w:val="0F733FAB"/>
    <w:rsid w:val="105AA4B7"/>
    <w:rsid w:val="10F455C3"/>
    <w:rsid w:val="119F8969"/>
    <w:rsid w:val="12C5FE78"/>
    <w:rsid w:val="15063085"/>
    <w:rsid w:val="151BD3AE"/>
    <w:rsid w:val="15F176EC"/>
    <w:rsid w:val="15FB199F"/>
    <w:rsid w:val="165E1F3A"/>
    <w:rsid w:val="166A809E"/>
    <w:rsid w:val="16B03F2D"/>
    <w:rsid w:val="1850C46E"/>
    <w:rsid w:val="190E8886"/>
    <w:rsid w:val="19D483AB"/>
    <w:rsid w:val="1A23A423"/>
    <w:rsid w:val="1BF0684E"/>
    <w:rsid w:val="1CB1114D"/>
    <w:rsid w:val="1DD6AA2F"/>
    <w:rsid w:val="2182C113"/>
    <w:rsid w:val="21F423FD"/>
    <w:rsid w:val="2411BA6D"/>
    <w:rsid w:val="25C5D64C"/>
    <w:rsid w:val="25DF30FF"/>
    <w:rsid w:val="26152C87"/>
    <w:rsid w:val="2636515F"/>
    <w:rsid w:val="26EB1176"/>
    <w:rsid w:val="26F64C02"/>
    <w:rsid w:val="2890B2C6"/>
    <w:rsid w:val="28C347BB"/>
    <w:rsid w:val="2946E795"/>
    <w:rsid w:val="2989AB45"/>
    <w:rsid w:val="298EFBAE"/>
    <w:rsid w:val="29A72336"/>
    <w:rsid w:val="2AE34DEC"/>
    <w:rsid w:val="2B28A470"/>
    <w:rsid w:val="2BF1EAC1"/>
    <w:rsid w:val="2C72E276"/>
    <w:rsid w:val="2D8D5FF5"/>
    <w:rsid w:val="2D9C741C"/>
    <w:rsid w:val="2E6C1AA1"/>
    <w:rsid w:val="2EA44CDB"/>
    <w:rsid w:val="2EFB57C4"/>
    <w:rsid w:val="2FA22A9E"/>
    <w:rsid w:val="2FA4DBAC"/>
    <w:rsid w:val="3028A5C3"/>
    <w:rsid w:val="309F87C4"/>
    <w:rsid w:val="31047820"/>
    <w:rsid w:val="32449DEB"/>
    <w:rsid w:val="3270F1BE"/>
    <w:rsid w:val="333EE83C"/>
    <w:rsid w:val="33858714"/>
    <w:rsid w:val="33F434AF"/>
    <w:rsid w:val="34665002"/>
    <w:rsid w:val="347036BB"/>
    <w:rsid w:val="36029C39"/>
    <w:rsid w:val="36655CE4"/>
    <w:rsid w:val="36C70A3E"/>
    <w:rsid w:val="375F4813"/>
    <w:rsid w:val="379345C3"/>
    <w:rsid w:val="37B43A51"/>
    <w:rsid w:val="37C65E34"/>
    <w:rsid w:val="3826943B"/>
    <w:rsid w:val="38BC9614"/>
    <w:rsid w:val="392711F2"/>
    <w:rsid w:val="3A4EC4F5"/>
    <w:rsid w:val="3AF1B98A"/>
    <w:rsid w:val="3B16779C"/>
    <w:rsid w:val="3C13A703"/>
    <w:rsid w:val="3C151DF0"/>
    <w:rsid w:val="3C6A1686"/>
    <w:rsid w:val="3CC33356"/>
    <w:rsid w:val="3D1F23A0"/>
    <w:rsid w:val="3D27153C"/>
    <w:rsid w:val="3D524C7D"/>
    <w:rsid w:val="3DD8393C"/>
    <w:rsid w:val="4008DAD1"/>
    <w:rsid w:val="4097F691"/>
    <w:rsid w:val="409A1D83"/>
    <w:rsid w:val="4210F503"/>
    <w:rsid w:val="4250BF81"/>
    <w:rsid w:val="426CA8CB"/>
    <w:rsid w:val="437988F3"/>
    <w:rsid w:val="43AED595"/>
    <w:rsid w:val="43B4FCC7"/>
    <w:rsid w:val="44072C80"/>
    <w:rsid w:val="4438C3E0"/>
    <w:rsid w:val="44738E0C"/>
    <w:rsid w:val="44B6C090"/>
    <w:rsid w:val="45B2F4D8"/>
    <w:rsid w:val="47D86B8F"/>
    <w:rsid w:val="47F48966"/>
    <w:rsid w:val="4920BA57"/>
    <w:rsid w:val="4947040B"/>
    <w:rsid w:val="495C165D"/>
    <w:rsid w:val="49BC6FCF"/>
    <w:rsid w:val="4A930278"/>
    <w:rsid w:val="4AD405A3"/>
    <w:rsid w:val="4C057CF5"/>
    <w:rsid w:val="4C40371B"/>
    <w:rsid w:val="4CB4D766"/>
    <w:rsid w:val="4DE230A6"/>
    <w:rsid w:val="4F29A992"/>
    <w:rsid w:val="4F3D3692"/>
    <w:rsid w:val="4F7BE4C8"/>
    <w:rsid w:val="4F84C8D6"/>
    <w:rsid w:val="50395826"/>
    <w:rsid w:val="50609623"/>
    <w:rsid w:val="50BD83F0"/>
    <w:rsid w:val="52081532"/>
    <w:rsid w:val="52C94077"/>
    <w:rsid w:val="53B3C573"/>
    <w:rsid w:val="54A4155B"/>
    <w:rsid w:val="55A9368C"/>
    <w:rsid w:val="55DFB8C2"/>
    <w:rsid w:val="56164280"/>
    <w:rsid w:val="57B84E1F"/>
    <w:rsid w:val="581F3636"/>
    <w:rsid w:val="587035FA"/>
    <w:rsid w:val="596F9398"/>
    <w:rsid w:val="5C9DD595"/>
    <w:rsid w:val="5CBC83B0"/>
    <w:rsid w:val="5D9F297B"/>
    <w:rsid w:val="5DD74F63"/>
    <w:rsid w:val="5E4BF981"/>
    <w:rsid w:val="5FDBBBD3"/>
    <w:rsid w:val="5FE7E1DE"/>
    <w:rsid w:val="605837BF"/>
    <w:rsid w:val="61A6827C"/>
    <w:rsid w:val="61E57FF4"/>
    <w:rsid w:val="625BCF38"/>
    <w:rsid w:val="644EB2D2"/>
    <w:rsid w:val="648BC29A"/>
    <w:rsid w:val="652EB87C"/>
    <w:rsid w:val="680155C5"/>
    <w:rsid w:val="6829D1A6"/>
    <w:rsid w:val="688EE810"/>
    <w:rsid w:val="68FBC31D"/>
    <w:rsid w:val="6AD13005"/>
    <w:rsid w:val="6B522509"/>
    <w:rsid w:val="6C1ACC54"/>
    <w:rsid w:val="6CF5E214"/>
    <w:rsid w:val="6F75C703"/>
    <w:rsid w:val="70B9132E"/>
    <w:rsid w:val="72F0E0B5"/>
    <w:rsid w:val="7363D03C"/>
    <w:rsid w:val="741458FE"/>
    <w:rsid w:val="74EAEF27"/>
    <w:rsid w:val="7520FE53"/>
    <w:rsid w:val="768D5AF7"/>
    <w:rsid w:val="76CF32B9"/>
    <w:rsid w:val="7705A0AB"/>
    <w:rsid w:val="770BF3B9"/>
    <w:rsid w:val="771425EA"/>
    <w:rsid w:val="77B45509"/>
    <w:rsid w:val="78B3174A"/>
    <w:rsid w:val="792AAC82"/>
    <w:rsid w:val="7A4F91F8"/>
    <w:rsid w:val="7AFD5E58"/>
    <w:rsid w:val="7B19EA1A"/>
    <w:rsid w:val="7C265B06"/>
    <w:rsid w:val="7C45BE9F"/>
    <w:rsid w:val="7C938EB2"/>
    <w:rsid w:val="7D7347AB"/>
    <w:rsid w:val="7E0AC91F"/>
    <w:rsid w:val="7E31CAF9"/>
    <w:rsid w:val="7EA99065"/>
    <w:rsid w:val="7EEB783B"/>
    <w:rsid w:val="7F3E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FE158A"/>
  <w15:chartTrackingRefBased/>
  <w15:docId w15:val="{54CD7843-9ED7-4681-B602-B80A7720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F743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77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939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F7435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7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435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7435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435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75884"/>
    <w:rPr>
      <w:color w:val="954F72" w:themeColor="followedHyperlink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9393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5126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777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ze">
    <w:name w:val="Revision"/>
    <w:hidden/>
    <w:uiPriority w:val="99"/>
    <w:semiHidden/>
    <w:rsid w:val="004D4CE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22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2B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2B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2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2B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E1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A4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400F"/>
  </w:style>
  <w:style w:type="paragraph" w:styleId="Zpat">
    <w:name w:val="footer"/>
    <w:basedOn w:val="Normln"/>
    <w:link w:val="ZpatChar"/>
    <w:uiPriority w:val="99"/>
    <w:unhideWhenUsed/>
    <w:rsid w:val="00CA4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400F"/>
  </w:style>
  <w:style w:type="paragraph" w:customStyle="1" w:styleId="xmsolistparagraph">
    <w:name w:val="x_msolistparagraph"/>
    <w:basedOn w:val="Normln"/>
    <w:rsid w:val="002C3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841A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625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ernational.mendelu.cz/harmonogram/" TargetMode="External"/><Relationship Id="rId18" Type="http://schemas.openxmlformats.org/officeDocument/2006/relationships/hyperlink" Target="https://international.mendelu.cz/wp-content/uploads/2024/05/Strategie-internacionalizace-MENDELU-1.pdf" TargetMode="External"/><Relationship Id="rId26" Type="http://schemas.openxmlformats.org/officeDocument/2006/relationships/hyperlink" Target="https://international.mendelu.cz/prakticke-staze/vyjezd-s-akademike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nternational.mendelu.cz/prakticke-staze/vyjezd-s-akademikem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nternational.mendelu.cz/phd-vyzkumne-pobyty/" TargetMode="External"/><Relationship Id="rId17" Type="http://schemas.openxmlformats.org/officeDocument/2006/relationships/hyperlink" Target="https://international.mendelu.cz/wp-content/uploads/2024/05/Strategie-internacionalizace-MENDELU-1.pdf" TargetMode="External"/><Relationship Id="rId25" Type="http://schemas.openxmlformats.org/officeDocument/2006/relationships/hyperlink" Target="https://international.mendelu.cz/vyjezd-s-akademike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s.mendelu.cz/dok_server/slozka.pl?id=79168;download=332954" TargetMode="External"/><Relationship Id="rId20" Type="http://schemas.openxmlformats.org/officeDocument/2006/relationships/hyperlink" Target="https://international.mendelu.cz/prakticke-staze/bilateralni-dohody/?psn=1226.66674804687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ernational.mendelu.cz/prakticke-staze/bilateralni-dohody/?psn=555.5555419921875" TargetMode="External"/><Relationship Id="rId24" Type="http://schemas.openxmlformats.org/officeDocument/2006/relationships/hyperlink" Target="https://international.mendelu.cz/prakticke-staze/vyjezd-s-akademikem/" TargetMode="External"/><Relationship Id="rId32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s://forms.office.com/Pages/ResponsePage.aspx?id=wnnDD6yaHEqfvfTcIJmenG4fD3WuVXlBrJoK8jU5mNVUMDZGRjQ4SUhQT1ZIQjdVNlFQMjBBQkZPVS4u&amp;7origin=Invitation&amp;channel=0" TargetMode="External"/><Relationship Id="rId23" Type="http://schemas.openxmlformats.org/officeDocument/2006/relationships/hyperlink" Target="https://international.mendelu.cz/prakticke-staze/vyjezd-s-akademikem/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international.mendelu.cz/prakticke-staze/bilateralni-dohody/?psn=1222.2222900390625" TargetMode="External"/><Relationship Id="rId31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ernational.mendelu.cz/prakticke-staze/vyjezd-s-akademikem/" TargetMode="External"/><Relationship Id="rId22" Type="http://schemas.openxmlformats.org/officeDocument/2006/relationships/hyperlink" Target="https://international.mendelu.cz/prakticke-staze/vyjezd-s-akademikem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A97C31CCE3F46B1605F660875FC4B" ma:contentTypeVersion="18" ma:contentTypeDescription="Vytvoří nový dokument" ma:contentTypeScope="" ma:versionID="6e39479cc642d79a883c30b1beca03e6">
  <xsd:schema xmlns:xsd="http://www.w3.org/2001/XMLSchema" xmlns:xs="http://www.w3.org/2001/XMLSchema" xmlns:p="http://schemas.microsoft.com/office/2006/metadata/properties" xmlns:ns2="c6bce513-6003-4b7b-974d-860c1e2b1d0e" xmlns:ns3="af0e88ba-4d4c-4050-ba7b-e2a7d04bdf18" targetNamespace="http://schemas.microsoft.com/office/2006/metadata/properties" ma:root="true" ma:fieldsID="0314df5d2e5d3a231ed3722cf7ba2945" ns2:_="" ns3:_="">
    <xsd:import namespace="c6bce513-6003-4b7b-974d-860c1e2b1d0e"/>
    <xsd:import namespace="af0e88ba-4d4c-4050-ba7b-e2a7d04bd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ce513-6003-4b7b-974d-860c1e2b1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9e14e92-8d04-4d6d-b0a4-942c3653fa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e88ba-4d4c-4050-ba7b-e2a7d04bd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d28172-b3bc-4358-a7a8-1bf912aa2b13}" ma:internalName="TaxCatchAll" ma:showField="CatchAllData" ma:web="af0e88ba-4d4c-4050-ba7b-e2a7d04bd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bce513-6003-4b7b-974d-860c1e2b1d0e">
      <Terms xmlns="http://schemas.microsoft.com/office/infopath/2007/PartnerControls"/>
    </lcf76f155ced4ddcb4097134ff3c332f>
    <TaxCatchAll xmlns="af0e88ba-4d4c-4050-ba7b-e2a7d04bdf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034F2-D741-46C6-96ED-22914240C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ce513-6003-4b7b-974d-860c1e2b1d0e"/>
    <ds:schemaRef ds:uri="af0e88ba-4d4c-4050-ba7b-e2a7d04bd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4C37C-60AA-495A-AF77-92CA60AE63D4}">
  <ds:schemaRefs>
    <ds:schemaRef ds:uri="http://schemas.microsoft.com/office/2006/documentManagement/types"/>
    <ds:schemaRef ds:uri="af0e88ba-4d4c-4050-ba7b-e2a7d04bdf1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6bce513-6003-4b7b-974d-860c1e2b1d0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C145BC-5389-486E-8F1E-7D21F33D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116FA9-E74E-4637-989C-948EFB47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1015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Brzokoupilová</dc:creator>
  <cp:keywords/>
  <dc:description/>
  <cp:lastModifiedBy>Kateřina Brzokoupilová</cp:lastModifiedBy>
  <cp:revision>6</cp:revision>
  <cp:lastPrinted>2024-10-10T12:07:00Z</cp:lastPrinted>
  <dcterms:created xsi:type="dcterms:W3CDTF">2025-07-24T13:08:00Z</dcterms:created>
  <dcterms:modified xsi:type="dcterms:W3CDTF">2025-07-28T11:35:00Z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0x01010045FA97C31CCE3F46B1605F660875FC4B</vt:lpwstr>
  </property>
  <property fmtid="{D5CDD505-2E9C-101B-9397-08002B2CF9AE}" pid="3" name="MediaServiceImageTags">
    <vt:lpwstr/>
  </property>
</Properties>
</file>