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39F1C" w14:textId="77777777" w:rsidR="008D01DC" w:rsidRPr="004923F9" w:rsidRDefault="004923F9">
      <w:pPr>
        <w:spacing w:after="20" w:line="240" w:lineRule="auto"/>
        <w:jc w:val="center"/>
        <w:rPr>
          <w:rFonts w:ascii="Times New Roman" w:hAnsi="Times New Roman" w:cs="Times New Roman"/>
        </w:rPr>
      </w:pPr>
      <w:r w:rsidRPr="004923F9">
        <w:rPr>
          <w:rFonts w:ascii="Times New Roman" w:hAnsi="Times New Roman" w:cs="Times New Roman"/>
          <w:b/>
          <w:sz w:val="34"/>
        </w:rPr>
        <w:t>Call for Applications</w:t>
      </w:r>
    </w:p>
    <w:p w14:paraId="292BE351" w14:textId="77777777" w:rsidR="008D01DC" w:rsidRPr="004923F9" w:rsidRDefault="004923F9">
      <w:pPr>
        <w:spacing w:after="60" w:line="264" w:lineRule="auto"/>
        <w:jc w:val="center"/>
        <w:rPr>
          <w:rFonts w:ascii="Times New Roman" w:hAnsi="Times New Roman" w:cs="Times New Roman"/>
        </w:rPr>
      </w:pPr>
      <w:r w:rsidRPr="004923F9">
        <w:rPr>
          <w:rFonts w:ascii="Times New Roman" w:hAnsi="Times New Roman" w:cs="Times New Roman"/>
          <w:b/>
          <w:sz w:val="25"/>
        </w:rPr>
        <w:t>Professional Field Internship</w:t>
      </w:r>
      <w:r w:rsidRPr="004923F9">
        <w:rPr>
          <w:rFonts w:ascii="Times New Roman" w:hAnsi="Times New Roman" w:cs="Times New Roman"/>
          <w:b/>
          <w:sz w:val="25"/>
        </w:rPr>
        <w:br/>
        <w:t>Thailand – Kasetsart University, Bangkok</w:t>
      </w:r>
    </w:p>
    <w:p w14:paraId="13BC74DE" w14:textId="77777777" w:rsidR="00131727" w:rsidRDefault="00131727" w:rsidP="00131727">
      <w:pPr>
        <w:spacing w:after="160" w:line="269" w:lineRule="auto"/>
        <w:jc w:val="center"/>
        <w:rPr>
          <w:rFonts w:ascii="Times New Roman" w:hAnsi="Times New Roman" w:cs="Times New Roman"/>
          <w:i/>
        </w:rPr>
      </w:pPr>
      <w:r w:rsidRPr="00131727">
        <w:rPr>
          <w:rFonts w:ascii="Times New Roman" w:hAnsi="Times New Roman" w:cs="Times New Roman"/>
          <w:i/>
        </w:rPr>
        <w:t>Internship period: Mid-October to mid-November 2026</w:t>
      </w:r>
    </w:p>
    <w:p w14:paraId="3FDC2557" w14:textId="77777777" w:rsidR="008D01DC" w:rsidRPr="004923F9" w:rsidRDefault="004923F9">
      <w:pPr>
        <w:spacing w:after="160" w:line="269" w:lineRule="auto"/>
        <w:rPr>
          <w:rFonts w:ascii="Times New Roman" w:hAnsi="Times New Roman" w:cs="Times New Roman"/>
        </w:rPr>
      </w:pPr>
      <w:r w:rsidRPr="004923F9">
        <w:rPr>
          <w:rFonts w:ascii="Times New Roman" w:hAnsi="Times New Roman" w:cs="Times New Roman"/>
        </w:rPr>
        <w:t>Mendel University in Brno is organising an international professional internship in cooperation with Kasetsart University in Bangkok. The programme is intended for students with an interest in entomology, arachnology, biological pest control, invertebrate biomonitoring, and biodiversity research in tropical forest and agricultural ecosystems.</w:t>
      </w:r>
    </w:p>
    <w:p w14:paraId="7B915963" w14:textId="77777777" w:rsidR="008D01DC" w:rsidRPr="004923F9" w:rsidRDefault="004923F9">
      <w:pPr>
        <w:pStyle w:val="Nadpis1"/>
        <w:spacing w:before="100" w:after="60" w:line="240" w:lineRule="auto"/>
        <w:rPr>
          <w:rFonts w:ascii="Times New Roman" w:hAnsi="Times New Roman" w:cs="Times New Roman"/>
          <w:color w:val="auto"/>
        </w:rPr>
      </w:pPr>
      <w:r w:rsidRPr="004923F9">
        <w:rPr>
          <w:rFonts w:ascii="Times New Roman" w:hAnsi="Times New Roman" w:cs="Times New Roman"/>
          <w:color w:val="auto"/>
        </w:rPr>
        <w:t>Basic Information</w:t>
      </w:r>
    </w:p>
    <w:tbl>
      <w:tblPr>
        <w:tblStyle w:val="Mkatabulky"/>
        <w:tblW w:w="0" w:type="auto"/>
        <w:jc w:val="center"/>
        <w:tblLayout w:type="fixed"/>
        <w:tblLook w:val="04A0" w:firstRow="1" w:lastRow="0" w:firstColumn="1" w:lastColumn="0" w:noHBand="0" w:noVBand="1"/>
      </w:tblPr>
      <w:tblGrid>
        <w:gridCol w:w="4968"/>
        <w:gridCol w:w="4968"/>
      </w:tblGrid>
      <w:tr w:rsidR="004923F9" w:rsidRPr="004923F9" w14:paraId="159F9F36" w14:textId="77777777">
        <w:trPr>
          <w:jc w:val="center"/>
        </w:trPr>
        <w:tc>
          <w:tcPr>
            <w:tcW w:w="4968" w:type="dxa"/>
            <w:shd w:val="clear" w:color="auto" w:fill="D9EAF7"/>
            <w:tcMar>
              <w:top w:w="70" w:type="dxa"/>
              <w:left w:w="110" w:type="dxa"/>
              <w:bottom w:w="70" w:type="dxa"/>
              <w:right w:w="110" w:type="dxa"/>
            </w:tcMar>
            <w:vAlign w:val="center"/>
          </w:tcPr>
          <w:p w14:paraId="121F228E"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b/>
              </w:rPr>
              <w:t>Destination</w:t>
            </w:r>
          </w:p>
        </w:tc>
        <w:tc>
          <w:tcPr>
            <w:tcW w:w="4968" w:type="dxa"/>
            <w:shd w:val="clear" w:color="auto" w:fill="F8FBFE"/>
            <w:tcMar>
              <w:top w:w="70" w:type="dxa"/>
              <w:left w:w="110" w:type="dxa"/>
              <w:bottom w:w="70" w:type="dxa"/>
              <w:right w:w="110" w:type="dxa"/>
            </w:tcMar>
            <w:vAlign w:val="center"/>
          </w:tcPr>
          <w:p w14:paraId="4F7D512A"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rPr>
              <w:t>Thailand, Kasetsart University, Bangkok</w:t>
            </w:r>
          </w:p>
        </w:tc>
      </w:tr>
      <w:tr w:rsidR="004923F9" w:rsidRPr="004923F9" w14:paraId="44347193" w14:textId="77777777">
        <w:trPr>
          <w:jc w:val="center"/>
        </w:trPr>
        <w:tc>
          <w:tcPr>
            <w:tcW w:w="4968" w:type="dxa"/>
            <w:shd w:val="clear" w:color="auto" w:fill="D9EAF7"/>
            <w:tcMar>
              <w:top w:w="70" w:type="dxa"/>
              <w:left w:w="110" w:type="dxa"/>
              <w:bottom w:w="70" w:type="dxa"/>
              <w:right w:w="110" w:type="dxa"/>
            </w:tcMar>
            <w:vAlign w:val="center"/>
          </w:tcPr>
          <w:p w14:paraId="27ABA420"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b/>
              </w:rPr>
              <w:t>Dates</w:t>
            </w:r>
          </w:p>
        </w:tc>
        <w:tc>
          <w:tcPr>
            <w:tcW w:w="4968" w:type="dxa"/>
            <w:shd w:val="clear" w:color="auto" w:fill="F8FBFE"/>
            <w:tcMar>
              <w:top w:w="70" w:type="dxa"/>
              <w:left w:w="110" w:type="dxa"/>
              <w:bottom w:w="70" w:type="dxa"/>
              <w:right w:w="110" w:type="dxa"/>
            </w:tcMar>
            <w:vAlign w:val="center"/>
          </w:tcPr>
          <w:p w14:paraId="7EC41A5E" w14:textId="6FDAE2DC" w:rsidR="008D01DC" w:rsidRPr="004923F9" w:rsidRDefault="003F2E75">
            <w:pPr>
              <w:spacing w:line="252" w:lineRule="auto"/>
              <w:rPr>
                <w:rFonts w:ascii="Times New Roman" w:hAnsi="Times New Roman" w:cs="Times New Roman"/>
              </w:rPr>
            </w:pPr>
            <w:r w:rsidRPr="003F2E75">
              <w:rPr>
                <w:rFonts w:ascii="Times New Roman" w:hAnsi="Times New Roman" w:cs="Times New Roman"/>
              </w:rPr>
              <w:t>Mid-October to mid-November 2026</w:t>
            </w:r>
          </w:p>
        </w:tc>
      </w:tr>
      <w:tr w:rsidR="004923F9" w:rsidRPr="004923F9" w14:paraId="538F619B" w14:textId="77777777">
        <w:trPr>
          <w:jc w:val="center"/>
        </w:trPr>
        <w:tc>
          <w:tcPr>
            <w:tcW w:w="4968" w:type="dxa"/>
            <w:shd w:val="clear" w:color="auto" w:fill="D9EAF7"/>
            <w:tcMar>
              <w:top w:w="70" w:type="dxa"/>
              <w:left w:w="110" w:type="dxa"/>
              <w:bottom w:w="70" w:type="dxa"/>
              <w:right w:w="110" w:type="dxa"/>
            </w:tcMar>
            <w:vAlign w:val="center"/>
          </w:tcPr>
          <w:p w14:paraId="2AF5DDC2"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b/>
              </w:rPr>
              <w:t>Eligible applicants</w:t>
            </w:r>
          </w:p>
        </w:tc>
        <w:tc>
          <w:tcPr>
            <w:tcW w:w="4968" w:type="dxa"/>
            <w:shd w:val="clear" w:color="auto" w:fill="F8FBFE"/>
            <w:tcMar>
              <w:top w:w="70" w:type="dxa"/>
              <w:left w:w="110" w:type="dxa"/>
              <w:bottom w:w="70" w:type="dxa"/>
              <w:right w:w="110" w:type="dxa"/>
            </w:tcMar>
            <w:vAlign w:val="center"/>
          </w:tcPr>
          <w:p w14:paraId="35492EA6"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rPr>
              <w:t xml:space="preserve">Primarily students of the Faculty of Forestry and Wood Technology, with additional opportunities for students of the Faculty of AgriSciences and, depending on capacity and thematic fit, individual students from the </w:t>
            </w:r>
            <w:r w:rsidR="00131727">
              <w:rPr>
                <w:rFonts w:ascii="Times New Roman" w:hAnsi="Times New Roman" w:cs="Times New Roman"/>
              </w:rPr>
              <w:t xml:space="preserve">Faculty of Horticulture and </w:t>
            </w:r>
            <w:r w:rsidRPr="004923F9">
              <w:rPr>
                <w:rFonts w:ascii="Times New Roman" w:hAnsi="Times New Roman" w:cs="Times New Roman"/>
              </w:rPr>
              <w:t>Faculty of Regional Development and International Studies.</w:t>
            </w:r>
          </w:p>
        </w:tc>
      </w:tr>
      <w:tr w:rsidR="004923F9" w:rsidRPr="004923F9" w14:paraId="32418CFD" w14:textId="77777777">
        <w:trPr>
          <w:jc w:val="center"/>
        </w:trPr>
        <w:tc>
          <w:tcPr>
            <w:tcW w:w="4968" w:type="dxa"/>
            <w:shd w:val="clear" w:color="auto" w:fill="D9EAF7"/>
            <w:tcMar>
              <w:top w:w="70" w:type="dxa"/>
              <w:left w:w="110" w:type="dxa"/>
              <w:bottom w:w="70" w:type="dxa"/>
              <w:right w:w="110" w:type="dxa"/>
            </w:tcMar>
            <w:vAlign w:val="center"/>
          </w:tcPr>
          <w:p w14:paraId="3EA06634"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b/>
              </w:rPr>
              <w:t>Format of work</w:t>
            </w:r>
          </w:p>
        </w:tc>
        <w:tc>
          <w:tcPr>
            <w:tcW w:w="4968" w:type="dxa"/>
            <w:shd w:val="clear" w:color="auto" w:fill="F8FBFE"/>
            <w:tcMar>
              <w:top w:w="70" w:type="dxa"/>
              <w:left w:w="110" w:type="dxa"/>
              <w:bottom w:w="70" w:type="dxa"/>
              <w:right w:w="110" w:type="dxa"/>
            </w:tcMar>
            <w:vAlign w:val="center"/>
          </w:tcPr>
          <w:p w14:paraId="2A7DAC23"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rPr>
              <w:t>Students from the Czech Republic will work directly with students from Kasetsart University under the academic supervision of a member of staff from the Faculty of Forestry and Wood</w:t>
            </w:r>
            <w:bookmarkStart w:id="0" w:name="_GoBack"/>
            <w:bookmarkEnd w:id="0"/>
            <w:r w:rsidRPr="004923F9">
              <w:rPr>
                <w:rFonts w:ascii="Times New Roman" w:hAnsi="Times New Roman" w:cs="Times New Roman"/>
              </w:rPr>
              <w:t xml:space="preserve"> Technology.</w:t>
            </w:r>
          </w:p>
        </w:tc>
      </w:tr>
      <w:tr w:rsidR="004923F9" w:rsidRPr="004923F9" w14:paraId="59726DE5" w14:textId="77777777">
        <w:trPr>
          <w:jc w:val="center"/>
        </w:trPr>
        <w:tc>
          <w:tcPr>
            <w:tcW w:w="4968" w:type="dxa"/>
            <w:shd w:val="clear" w:color="auto" w:fill="D9EAF7"/>
            <w:tcMar>
              <w:top w:w="70" w:type="dxa"/>
              <w:left w:w="110" w:type="dxa"/>
              <w:bottom w:w="70" w:type="dxa"/>
              <w:right w:w="110" w:type="dxa"/>
            </w:tcMar>
            <w:vAlign w:val="center"/>
          </w:tcPr>
          <w:p w14:paraId="17CA8A53"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b/>
              </w:rPr>
              <w:t>Academic focus</w:t>
            </w:r>
          </w:p>
        </w:tc>
        <w:tc>
          <w:tcPr>
            <w:tcW w:w="4968" w:type="dxa"/>
            <w:shd w:val="clear" w:color="auto" w:fill="F8FBFE"/>
            <w:tcMar>
              <w:top w:w="70" w:type="dxa"/>
              <w:left w:w="110" w:type="dxa"/>
              <w:bottom w:w="70" w:type="dxa"/>
              <w:right w:w="110" w:type="dxa"/>
            </w:tcMar>
            <w:vAlign w:val="center"/>
          </w:tcPr>
          <w:p w14:paraId="50293F69" w14:textId="77777777" w:rsidR="008D01DC" w:rsidRPr="004923F9" w:rsidRDefault="004923F9">
            <w:pPr>
              <w:spacing w:line="252" w:lineRule="auto"/>
              <w:rPr>
                <w:rFonts w:ascii="Times New Roman" w:hAnsi="Times New Roman" w:cs="Times New Roman"/>
              </w:rPr>
            </w:pPr>
            <w:r w:rsidRPr="004923F9">
              <w:rPr>
                <w:rFonts w:ascii="Times New Roman" w:hAnsi="Times New Roman" w:cs="Times New Roman"/>
              </w:rPr>
              <w:t>The functional role of insects and spiders in tropical ecosystems in the context of biodiversity conservation and biological pest control.</w:t>
            </w:r>
          </w:p>
        </w:tc>
      </w:tr>
    </w:tbl>
    <w:p w14:paraId="15EEC05D" w14:textId="77777777" w:rsidR="008D01DC" w:rsidRPr="004923F9" w:rsidRDefault="008D01DC">
      <w:pPr>
        <w:rPr>
          <w:rFonts w:ascii="Times New Roman" w:hAnsi="Times New Roman" w:cs="Times New Roman"/>
        </w:rPr>
      </w:pPr>
    </w:p>
    <w:p w14:paraId="03565EEB" w14:textId="77777777" w:rsidR="008D01DC" w:rsidRPr="004923F9" w:rsidRDefault="004923F9">
      <w:pPr>
        <w:pStyle w:val="Nadpis1"/>
        <w:spacing w:before="100" w:after="40" w:line="240" w:lineRule="auto"/>
        <w:rPr>
          <w:rFonts w:ascii="Times New Roman" w:hAnsi="Times New Roman" w:cs="Times New Roman"/>
          <w:color w:val="auto"/>
        </w:rPr>
      </w:pPr>
      <w:r w:rsidRPr="004923F9">
        <w:rPr>
          <w:rFonts w:ascii="Times New Roman" w:hAnsi="Times New Roman" w:cs="Times New Roman"/>
          <w:color w:val="auto"/>
        </w:rPr>
        <w:t>Programme Focus</w:t>
      </w:r>
    </w:p>
    <w:p w14:paraId="23841A84" w14:textId="77777777" w:rsidR="008D01DC" w:rsidRPr="004923F9" w:rsidRDefault="004923F9">
      <w:pPr>
        <w:spacing w:after="100" w:line="269" w:lineRule="auto"/>
        <w:rPr>
          <w:rFonts w:ascii="Times New Roman" w:hAnsi="Times New Roman" w:cs="Times New Roman"/>
        </w:rPr>
      </w:pPr>
      <w:r w:rsidRPr="004923F9">
        <w:rPr>
          <w:rFonts w:ascii="Times New Roman" w:hAnsi="Times New Roman" w:cs="Times New Roman"/>
        </w:rPr>
        <w:t>The programme integrates sustainable tropical forestry, biodiversity conservation, and research on the functional role of invertebrates, especially insects and spiders, in forest and agricultural ecosystems. Emphasis is placed on linking theoretical knowledge with hands-on field research and subsequent laboratory analysis of collected material.</w:t>
      </w:r>
    </w:p>
    <w:p w14:paraId="1DF9F5D3" w14:textId="77777777" w:rsidR="008D01DC" w:rsidRPr="004923F9" w:rsidRDefault="004923F9">
      <w:pPr>
        <w:pStyle w:val="Nadpis1"/>
        <w:spacing w:before="100" w:after="40" w:line="240" w:lineRule="auto"/>
        <w:rPr>
          <w:rFonts w:ascii="Times New Roman" w:hAnsi="Times New Roman" w:cs="Times New Roman"/>
          <w:color w:val="auto"/>
        </w:rPr>
      </w:pPr>
      <w:r w:rsidRPr="004923F9">
        <w:rPr>
          <w:rFonts w:ascii="Times New Roman" w:hAnsi="Times New Roman" w:cs="Times New Roman"/>
          <w:color w:val="auto"/>
        </w:rPr>
        <w:t>Main Components of the Internship</w:t>
      </w:r>
    </w:p>
    <w:p w14:paraId="19585827"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t>seminars held at Kasetsart University,</w:t>
      </w:r>
    </w:p>
    <w:p w14:paraId="6D3A81FE"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t>field modules at Sanam Chai Khet Forestry Station and in Huai Kha Khaeng Wildlife Sanctuary,</w:t>
      </w:r>
    </w:p>
    <w:p w14:paraId="7899E575"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t>testing of biological control methods in mango orchards,</w:t>
      </w:r>
    </w:p>
    <w:p w14:paraId="4304A0D5"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t>biomonitoring of invertebrates, with a particular focus on insects and spiders,</w:t>
      </w:r>
    </w:p>
    <w:p w14:paraId="239AD170"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t>assessment of insect and spider diversity in different types of tropical forest stands,</w:t>
      </w:r>
    </w:p>
    <w:p w14:paraId="05618929"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t>laboratory processing of collected material, data analysis, and biodiversity assessment,</w:t>
      </w:r>
    </w:p>
    <w:p w14:paraId="09D7AAB6" w14:textId="77777777" w:rsidR="008D01DC" w:rsidRPr="004923F9" w:rsidRDefault="004923F9">
      <w:pPr>
        <w:pStyle w:val="Seznamsodrkami"/>
        <w:spacing w:after="0" w:line="250" w:lineRule="auto"/>
        <w:rPr>
          <w:rFonts w:ascii="Times New Roman" w:hAnsi="Times New Roman" w:cs="Times New Roman"/>
        </w:rPr>
      </w:pPr>
      <w:r w:rsidRPr="004923F9">
        <w:rPr>
          <w:rFonts w:ascii="Times New Roman" w:hAnsi="Times New Roman" w:cs="Times New Roman"/>
        </w:rPr>
        <w:lastRenderedPageBreak/>
        <w:t>introduction to wildlife ecology in tropical ecosystems.</w:t>
      </w:r>
    </w:p>
    <w:p w14:paraId="31BCC02A" w14:textId="77777777" w:rsidR="008D01DC" w:rsidRPr="004923F9" w:rsidRDefault="004923F9">
      <w:pPr>
        <w:pStyle w:val="Nadpis1"/>
        <w:spacing w:before="100" w:after="40" w:line="240" w:lineRule="auto"/>
        <w:rPr>
          <w:rFonts w:ascii="Times New Roman" w:hAnsi="Times New Roman" w:cs="Times New Roman"/>
          <w:color w:val="auto"/>
        </w:rPr>
      </w:pPr>
      <w:r w:rsidRPr="004923F9">
        <w:rPr>
          <w:rFonts w:ascii="Times New Roman" w:hAnsi="Times New Roman" w:cs="Times New Roman"/>
          <w:color w:val="auto"/>
        </w:rPr>
        <w:t>What Students Will Learn</w:t>
      </w:r>
    </w:p>
    <w:p w14:paraId="3124E001" w14:textId="77777777" w:rsidR="008D01DC" w:rsidRPr="004923F9" w:rsidRDefault="004923F9">
      <w:pPr>
        <w:spacing w:after="80" w:line="269" w:lineRule="auto"/>
        <w:rPr>
          <w:rFonts w:ascii="Times New Roman" w:hAnsi="Times New Roman" w:cs="Times New Roman"/>
        </w:rPr>
      </w:pPr>
      <w:r w:rsidRPr="004923F9">
        <w:rPr>
          <w:rFonts w:ascii="Times New Roman" w:hAnsi="Times New Roman" w:cs="Times New Roman"/>
        </w:rPr>
        <w:t>Working in international teams, students will gain experience in the full process of scientific research</w:t>
      </w:r>
      <w:r>
        <w:rPr>
          <w:rFonts w:ascii="Times New Roman" w:hAnsi="Times New Roman" w:cs="Times New Roman"/>
          <w:bCs/>
        </w:rPr>
        <w:t xml:space="preserve"> </w:t>
      </w:r>
      <w:r w:rsidRPr="004923F9">
        <w:rPr>
          <w:rFonts w:ascii="Times New Roman" w:hAnsi="Times New Roman" w:cs="Times New Roman"/>
        </w:rPr>
        <w:t>from formulating research questions and hypotheses, through planning and conducting fieldwork, to data analysis and the final presentation of results. The internship will also strengthen the academic and practical skills required for ecological research focused on entomology, arachnology, biodiversity conservation, and biological control.</w:t>
      </w:r>
    </w:p>
    <w:p w14:paraId="6EB24A8C" w14:textId="77777777" w:rsidR="008D01DC" w:rsidRPr="004923F9" w:rsidRDefault="004923F9">
      <w:pPr>
        <w:pStyle w:val="Nadpis1"/>
        <w:spacing w:before="100" w:after="40" w:line="240" w:lineRule="auto"/>
        <w:rPr>
          <w:rFonts w:ascii="Times New Roman" w:hAnsi="Times New Roman" w:cs="Times New Roman"/>
          <w:color w:val="auto"/>
        </w:rPr>
      </w:pPr>
      <w:r w:rsidRPr="004923F9">
        <w:rPr>
          <w:rFonts w:ascii="Times New Roman" w:hAnsi="Times New Roman" w:cs="Times New Roman"/>
          <w:color w:val="auto"/>
        </w:rPr>
        <w:t>Benefits for Students</w:t>
      </w:r>
    </w:p>
    <w:p w14:paraId="48E2C1F0" w14:textId="77777777" w:rsidR="008D01DC" w:rsidRPr="004923F9" w:rsidRDefault="004923F9">
      <w:pPr>
        <w:spacing w:after="80" w:line="269" w:lineRule="auto"/>
        <w:rPr>
          <w:rFonts w:ascii="Times New Roman" w:hAnsi="Times New Roman" w:cs="Times New Roman"/>
        </w:rPr>
      </w:pPr>
      <w:r w:rsidRPr="004923F9">
        <w:rPr>
          <w:rFonts w:ascii="Times New Roman" w:hAnsi="Times New Roman" w:cs="Times New Roman"/>
        </w:rPr>
        <w:t>The internship in Thailand offers a unique opportunity to gain first-hand experience of scientific work in a different natural and cultural setting, strengthen academic, language, and teamwork skills, and actively contribute to current topics in biodiversity, nature conservation, and sustainable landscape management.</w:t>
      </w:r>
    </w:p>
    <w:p w14:paraId="3E36EF60" w14:textId="77777777" w:rsidR="008D01DC" w:rsidRPr="004923F9" w:rsidRDefault="004923F9">
      <w:pPr>
        <w:pStyle w:val="Nadpis1"/>
        <w:spacing w:before="100" w:after="40" w:line="240" w:lineRule="auto"/>
        <w:rPr>
          <w:rFonts w:ascii="Times New Roman" w:hAnsi="Times New Roman" w:cs="Times New Roman"/>
          <w:color w:val="auto"/>
        </w:rPr>
      </w:pPr>
      <w:r w:rsidRPr="004923F9">
        <w:rPr>
          <w:rFonts w:ascii="Times New Roman" w:hAnsi="Times New Roman" w:cs="Times New Roman"/>
          <w:color w:val="auto"/>
        </w:rPr>
        <w:t>Application Requirements</w:t>
      </w:r>
    </w:p>
    <w:p w14:paraId="5C8A11E3" w14:textId="77777777" w:rsidR="008D01DC" w:rsidRPr="004923F9" w:rsidRDefault="00131727">
      <w:pPr>
        <w:spacing w:after="60" w:line="259" w:lineRule="auto"/>
        <w:rPr>
          <w:rFonts w:ascii="Times New Roman" w:hAnsi="Times New Roman" w:cs="Times New Roman"/>
        </w:rPr>
      </w:pPr>
      <w:r w:rsidRPr="00131727">
        <w:rPr>
          <w:rFonts w:ascii="Times New Roman" w:hAnsi="Times New Roman" w:cs="Times New Roman"/>
        </w:rPr>
        <w:t>Applicants are required to submit a brief proposal (1–2 pages) outlining the following:</w:t>
      </w:r>
    </w:p>
    <w:p w14:paraId="37DD0D67" w14:textId="77777777" w:rsidR="008D01DC" w:rsidRPr="004923F9" w:rsidRDefault="004923F9">
      <w:pPr>
        <w:pStyle w:val="slovanseznam"/>
        <w:spacing w:after="20" w:line="252" w:lineRule="auto"/>
        <w:rPr>
          <w:rFonts w:ascii="Times New Roman" w:hAnsi="Times New Roman" w:cs="Times New Roman"/>
        </w:rPr>
      </w:pPr>
      <w:r w:rsidRPr="004923F9">
        <w:rPr>
          <w:rFonts w:ascii="Times New Roman" w:hAnsi="Times New Roman" w:cs="Times New Roman"/>
          <w:b/>
        </w:rPr>
        <w:t xml:space="preserve">Motivation – </w:t>
      </w:r>
      <w:r w:rsidRPr="004923F9">
        <w:rPr>
          <w:rFonts w:ascii="Times New Roman" w:hAnsi="Times New Roman" w:cs="Times New Roman"/>
        </w:rPr>
        <w:t>why you wish to participate in this professional internship in Thailand (how it relates to your studies, career goals, academic interests, and motivation to work in an international environment; first-time international mobility is an advantage).</w:t>
      </w:r>
    </w:p>
    <w:p w14:paraId="3657FD63" w14:textId="77777777" w:rsidR="008D01DC" w:rsidRPr="004923F9" w:rsidRDefault="004923F9">
      <w:pPr>
        <w:pStyle w:val="slovanseznam"/>
        <w:spacing w:after="20" w:line="252" w:lineRule="auto"/>
        <w:rPr>
          <w:rFonts w:ascii="Times New Roman" w:hAnsi="Times New Roman" w:cs="Times New Roman"/>
        </w:rPr>
      </w:pPr>
      <w:r w:rsidRPr="004923F9">
        <w:rPr>
          <w:rFonts w:ascii="Times New Roman" w:hAnsi="Times New Roman" w:cs="Times New Roman"/>
          <w:b/>
        </w:rPr>
        <w:t xml:space="preserve">Chosen academic focus – </w:t>
      </w:r>
      <w:r w:rsidRPr="004923F9">
        <w:rPr>
          <w:rFonts w:ascii="Times New Roman" w:hAnsi="Times New Roman" w:cs="Times New Roman"/>
        </w:rPr>
        <w:t xml:space="preserve">state which thematic area of the programme is closest to your interests, for example entomology, arachnology, biological pest control, biodiversity assessment in tropical forests, or the effects of </w:t>
      </w:r>
      <w:r>
        <w:rPr>
          <w:rFonts w:ascii="Times New Roman" w:hAnsi="Times New Roman" w:cs="Times New Roman"/>
        </w:rPr>
        <w:t xml:space="preserve">forest </w:t>
      </w:r>
      <w:r w:rsidRPr="004923F9">
        <w:rPr>
          <w:rFonts w:ascii="Times New Roman" w:hAnsi="Times New Roman" w:cs="Times New Roman"/>
        </w:rPr>
        <w:t>management on biodiversity.</w:t>
      </w:r>
    </w:p>
    <w:p w14:paraId="68A0980D" w14:textId="77777777" w:rsidR="008D01DC" w:rsidRPr="004923F9" w:rsidRDefault="004923F9">
      <w:pPr>
        <w:pStyle w:val="slovanseznam"/>
        <w:spacing w:after="20" w:line="252" w:lineRule="auto"/>
        <w:rPr>
          <w:rFonts w:ascii="Times New Roman" w:hAnsi="Times New Roman" w:cs="Times New Roman"/>
        </w:rPr>
      </w:pPr>
      <w:r w:rsidRPr="004923F9">
        <w:rPr>
          <w:rFonts w:ascii="Times New Roman" w:hAnsi="Times New Roman" w:cs="Times New Roman"/>
          <w:b/>
        </w:rPr>
        <w:t xml:space="preserve">Planned focus of work – </w:t>
      </w:r>
      <w:r w:rsidRPr="004923F9">
        <w:rPr>
          <w:rFonts w:ascii="Times New Roman" w:hAnsi="Times New Roman" w:cs="Times New Roman"/>
        </w:rPr>
        <w:t>briefly describe what</w:t>
      </w:r>
      <w:r>
        <w:rPr>
          <w:rFonts w:ascii="Times New Roman" w:hAnsi="Times New Roman" w:cs="Times New Roman"/>
        </w:rPr>
        <w:t xml:space="preserve"> and how</w:t>
      </w:r>
      <w:r w:rsidRPr="004923F9">
        <w:rPr>
          <w:rFonts w:ascii="Times New Roman" w:hAnsi="Times New Roman" w:cs="Times New Roman"/>
        </w:rPr>
        <w:t xml:space="preserve"> you would like to work on during the internship (e.g. “I would like to focus on the biomonitoring of spiders and insects in different types of tropical forest stands” or “I would like to contribute to testing biological control methods in mango orchards”).</w:t>
      </w:r>
    </w:p>
    <w:p w14:paraId="73F629CC" w14:textId="77777777" w:rsidR="008D01DC" w:rsidRPr="004923F9" w:rsidRDefault="004923F9">
      <w:pPr>
        <w:pStyle w:val="slovanseznam"/>
        <w:spacing w:after="20" w:line="252" w:lineRule="auto"/>
        <w:rPr>
          <w:rFonts w:ascii="Times New Roman" w:hAnsi="Times New Roman" w:cs="Times New Roman"/>
        </w:rPr>
      </w:pPr>
      <w:r w:rsidRPr="004923F9">
        <w:rPr>
          <w:rFonts w:ascii="Times New Roman" w:hAnsi="Times New Roman" w:cs="Times New Roman"/>
          <w:b/>
        </w:rPr>
        <w:t xml:space="preserve">Methods you can apply – </w:t>
      </w:r>
      <w:r w:rsidRPr="004923F9">
        <w:rPr>
          <w:rFonts w:ascii="Times New Roman" w:hAnsi="Times New Roman" w:cs="Times New Roman"/>
        </w:rPr>
        <w:t>outline the approaches or skills you could contribute or use during the internship, such as field data collection, basic inventories, habitat monitoring, laboratory processing and measurement of samples, or statistical analysis.</w:t>
      </w:r>
    </w:p>
    <w:p w14:paraId="45AE79B6" w14:textId="77777777" w:rsidR="008D01DC" w:rsidRPr="004923F9" w:rsidRDefault="004923F9">
      <w:pPr>
        <w:pStyle w:val="slovanseznam"/>
        <w:spacing w:after="20" w:line="252" w:lineRule="auto"/>
        <w:rPr>
          <w:rFonts w:ascii="Times New Roman" w:hAnsi="Times New Roman" w:cs="Times New Roman"/>
        </w:rPr>
      </w:pPr>
      <w:r w:rsidRPr="004923F9">
        <w:rPr>
          <w:rFonts w:ascii="Times New Roman" w:hAnsi="Times New Roman" w:cs="Times New Roman"/>
          <w:b/>
        </w:rPr>
        <w:t xml:space="preserve">Link to your thesis or another output – </w:t>
      </w:r>
      <w:r w:rsidRPr="004923F9">
        <w:rPr>
          <w:rFonts w:ascii="Times New Roman" w:hAnsi="Times New Roman" w:cs="Times New Roman"/>
        </w:rPr>
        <w:t>if you plan to use the internship as part of your bachelor’s thesis, master’s thesis, or another academic output, briefly explain how.</w:t>
      </w:r>
    </w:p>
    <w:p w14:paraId="518005AC" w14:textId="77777777" w:rsidR="008D01DC" w:rsidRPr="004923F9" w:rsidRDefault="004923F9">
      <w:pPr>
        <w:pStyle w:val="slovanseznam"/>
        <w:spacing w:after="20" w:line="252" w:lineRule="auto"/>
        <w:rPr>
          <w:rFonts w:ascii="Times New Roman" w:hAnsi="Times New Roman" w:cs="Times New Roman"/>
        </w:rPr>
      </w:pPr>
      <w:r w:rsidRPr="004923F9">
        <w:rPr>
          <w:rFonts w:ascii="Times New Roman" w:hAnsi="Times New Roman" w:cs="Times New Roman"/>
          <w:b/>
        </w:rPr>
        <w:t xml:space="preserve">Short applicant profile – </w:t>
      </w:r>
      <w:r w:rsidRPr="004923F9">
        <w:rPr>
          <w:rFonts w:ascii="Times New Roman" w:hAnsi="Times New Roman" w:cs="Times New Roman"/>
        </w:rPr>
        <w:t>study programme and year, language skills, and any previous experience with field or laboratory research. Previous experience is not required; motivation, reliability, and willingness to work in the field are considered particularly important.</w:t>
      </w:r>
    </w:p>
    <w:p w14:paraId="3766670F" w14:textId="77777777" w:rsidR="008D01DC" w:rsidRPr="004923F9" w:rsidRDefault="004923F9">
      <w:pPr>
        <w:pStyle w:val="Nadpis1"/>
        <w:spacing w:before="100" w:after="40" w:line="240" w:lineRule="auto"/>
        <w:rPr>
          <w:rFonts w:ascii="Times New Roman" w:hAnsi="Times New Roman" w:cs="Times New Roman"/>
          <w:color w:val="auto"/>
        </w:rPr>
      </w:pPr>
      <w:r w:rsidRPr="004923F9">
        <w:rPr>
          <w:rFonts w:ascii="Times New Roman" w:hAnsi="Times New Roman" w:cs="Times New Roman"/>
          <w:color w:val="auto"/>
        </w:rPr>
        <w:t>Selection Criteria</w:t>
      </w:r>
    </w:p>
    <w:p w14:paraId="6E8C808A" w14:textId="77777777" w:rsidR="008D01DC" w:rsidRPr="004923F9" w:rsidRDefault="004923F9">
      <w:pPr>
        <w:spacing w:after="60" w:line="269" w:lineRule="auto"/>
        <w:rPr>
          <w:rFonts w:ascii="Times New Roman" w:hAnsi="Times New Roman" w:cs="Times New Roman"/>
        </w:rPr>
      </w:pPr>
      <w:r w:rsidRPr="004923F9">
        <w:rPr>
          <w:rFonts w:ascii="Times New Roman" w:hAnsi="Times New Roman" w:cs="Times New Roman"/>
        </w:rPr>
        <w:t>The selection process will emphasise the formation of a strong and well-functioning team capable of representing Mendel University with distinction in an international academic environment.</w:t>
      </w:r>
    </w:p>
    <w:p w14:paraId="1F2C2306" w14:textId="77777777" w:rsidR="008D01DC" w:rsidRPr="004923F9" w:rsidRDefault="004923F9">
      <w:pPr>
        <w:spacing w:after="40" w:line="259" w:lineRule="auto"/>
        <w:rPr>
          <w:rFonts w:ascii="Times New Roman" w:hAnsi="Times New Roman" w:cs="Times New Roman"/>
        </w:rPr>
      </w:pPr>
      <w:r w:rsidRPr="004923F9">
        <w:rPr>
          <w:rFonts w:ascii="Times New Roman" w:hAnsi="Times New Roman" w:cs="Times New Roman"/>
        </w:rPr>
        <w:t>Applications will be assessed primarily on the basis of:</w:t>
      </w:r>
    </w:p>
    <w:p w14:paraId="7B485E70" w14:textId="77777777" w:rsidR="008D01DC" w:rsidRPr="004923F9"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t>the quality and persuasiveness of the motivation statement,</w:t>
      </w:r>
    </w:p>
    <w:p w14:paraId="225BF6E9" w14:textId="77777777" w:rsidR="008D01DC" w:rsidRPr="004923F9"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t>the relevance of the applicant’s academic background to the internship focus,</w:t>
      </w:r>
    </w:p>
    <w:p w14:paraId="3D1C04D0" w14:textId="77777777" w:rsidR="008D01DC" w:rsidRPr="004923F9"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t>a realistic and clearly formulated plan of work for the stay,</w:t>
      </w:r>
    </w:p>
    <w:p w14:paraId="76F173EE" w14:textId="77777777" w:rsidR="008D01DC" w:rsidRPr="004923F9"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lastRenderedPageBreak/>
        <w:t>willingness to participate actively in both field and laboratory research under tropical conditions,</w:t>
      </w:r>
    </w:p>
    <w:p w14:paraId="27F95F88" w14:textId="77777777" w:rsidR="008D01DC" w:rsidRPr="004923F9"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t>ability to collaborate effectively in an international Czech–Thai team,</w:t>
      </w:r>
    </w:p>
    <w:p w14:paraId="24D2B7CE" w14:textId="77777777" w:rsidR="008D01DC" w:rsidRPr="004923F9"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t>the potential to use the internship outcomes in further study or another academic output,</w:t>
      </w:r>
    </w:p>
    <w:p w14:paraId="42E213AE" w14:textId="77777777" w:rsidR="008D01DC" w:rsidRDefault="004923F9">
      <w:pPr>
        <w:pStyle w:val="Seznamsodrkami"/>
        <w:spacing w:after="0" w:line="247" w:lineRule="auto"/>
        <w:rPr>
          <w:rFonts w:ascii="Times New Roman" w:hAnsi="Times New Roman" w:cs="Times New Roman"/>
        </w:rPr>
      </w:pPr>
      <w:r w:rsidRPr="004923F9">
        <w:rPr>
          <w:rFonts w:ascii="Times New Roman" w:hAnsi="Times New Roman" w:cs="Times New Roman"/>
        </w:rPr>
        <w:t>preference for first-time international mobility and for students who demonstrate a strong overall interest in Southeast Asia.</w:t>
      </w:r>
    </w:p>
    <w:p w14:paraId="7619DCBD" w14:textId="77777777" w:rsidR="004923F9" w:rsidRPr="004923F9" w:rsidRDefault="004923F9" w:rsidP="004923F9">
      <w:pPr>
        <w:pStyle w:val="Seznamsodrkami"/>
        <w:numPr>
          <w:ilvl w:val="0"/>
          <w:numId w:val="0"/>
        </w:numPr>
        <w:spacing w:after="0" w:line="247" w:lineRule="auto"/>
        <w:ind w:left="360"/>
        <w:rPr>
          <w:rFonts w:ascii="Times New Roman" w:hAnsi="Times New Roman" w:cs="Times New Roman"/>
        </w:rPr>
      </w:pPr>
    </w:p>
    <w:p w14:paraId="59363964" w14:textId="77777777" w:rsidR="008D01DC" w:rsidRPr="004923F9" w:rsidRDefault="004923F9">
      <w:pPr>
        <w:spacing w:before="40" w:after="0" w:line="240" w:lineRule="auto"/>
        <w:rPr>
          <w:rFonts w:ascii="Times New Roman" w:hAnsi="Times New Roman" w:cs="Times New Roman"/>
        </w:rPr>
      </w:pPr>
      <w:r w:rsidRPr="004923F9">
        <w:rPr>
          <w:rFonts w:ascii="Times New Roman" w:hAnsi="Times New Roman" w:cs="Times New Roman"/>
          <w:i/>
        </w:rPr>
        <w:t>For any questions related to the research internship, please contact Dr. Ondřej Košulič, Department of Forest Protection and Wildlife Management, Faculty of Forestry and Wood Technology.</w:t>
      </w:r>
    </w:p>
    <w:sectPr w:rsidR="008D01DC" w:rsidRPr="004923F9"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okChampa">
    <w:altName w:val="Microsoft Sans Serif"/>
    <w:charset w:val="00"/>
    <w:family w:val="swiss"/>
    <w:pitch w:val="variable"/>
    <w:sig w:usb0="00000000" w:usb1="00000000" w:usb2="00000000" w:usb3="00000000" w:csb0="0001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1727"/>
    <w:rsid w:val="0015074B"/>
    <w:rsid w:val="001E2AE8"/>
    <w:rsid w:val="0029639D"/>
    <w:rsid w:val="002A52BE"/>
    <w:rsid w:val="00326F90"/>
    <w:rsid w:val="003F2E75"/>
    <w:rsid w:val="003F5D0D"/>
    <w:rsid w:val="004923F9"/>
    <w:rsid w:val="00554475"/>
    <w:rsid w:val="008D01DC"/>
    <w:rsid w:val="00AA1D8D"/>
    <w:rsid w:val="00B47730"/>
    <w:rsid w:val="00CB0664"/>
    <w:rsid w:val="00E54A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A12E6"/>
  <w14:defaultImageDpi w14:val="300"/>
  <w15:docId w15:val="{6D468D19-EC63-4B6E-9C96-49AC3698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93F"/>
    <w:rPr>
      <w:rFonts w:ascii="Aptos" w:hAnsi="Aptos"/>
      <w:sz w:val="20"/>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1F4E79"/>
      <w:sz w:val="25"/>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FA97C31CCE3F46B1605F660875FC4B" ma:contentTypeVersion="18" ma:contentTypeDescription="Vytvoří nový dokument" ma:contentTypeScope="" ma:versionID="4660fbd7fc7dae1c97cdc9e1f73ce846">
  <xsd:schema xmlns:xsd="http://www.w3.org/2001/XMLSchema" xmlns:xs="http://www.w3.org/2001/XMLSchema" xmlns:p="http://schemas.microsoft.com/office/2006/metadata/properties" xmlns:ns2="c6bce513-6003-4b7b-974d-860c1e2b1d0e" xmlns:ns3="af0e88ba-4d4c-4050-ba7b-e2a7d04bdf18" targetNamespace="http://schemas.microsoft.com/office/2006/metadata/properties" ma:root="true" ma:fieldsID="1acd8748ac9d24aeed4d8bb66d67fc53" ns2:_="" ns3:_="">
    <xsd:import namespace="c6bce513-6003-4b7b-974d-860c1e2b1d0e"/>
    <xsd:import namespace="af0e88ba-4d4c-4050-ba7b-e2a7d04bd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e513-6003-4b7b-974d-860c1e2b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e88ba-4d4c-4050-ba7b-e2a7d04bdf1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fd28172-b3bc-4358-a7a8-1bf912aa2b13}" ma:internalName="TaxCatchAll" ma:showField="CatchAllData" ma:web="af0e88ba-4d4c-4050-ba7b-e2a7d04b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ce513-6003-4b7b-974d-860c1e2b1d0e">
      <Terms xmlns="http://schemas.microsoft.com/office/infopath/2007/PartnerControls"/>
    </lcf76f155ced4ddcb4097134ff3c332f>
    <TaxCatchAll xmlns="af0e88ba-4d4c-4050-ba7b-e2a7d04bdf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98C35-CC3B-4C3E-A92F-2FA529736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ce513-6003-4b7b-974d-860c1e2b1d0e"/>
    <ds:schemaRef ds:uri="af0e88ba-4d4c-4050-ba7b-e2a7d04b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9924E-E583-49BE-B8A1-8886851A9425}">
  <ds:schemaRefs>
    <ds:schemaRef ds:uri="http://schemas.microsoft.com/sharepoint/v3/contenttype/forms"/>
  </ds:schemaRefs>
</ds:datastoreItem>
</file>

<file path=customXml/itemProps3.xml><?xml version="1.0" encoding="utf-8"?>
<ds:datastoreItem xmlns:ds="http://schemas.openxmlformats.org/officeDocument/2006/customXml" ds:itemID="{90A663F6-69C7-45AB-94B1-D384BFB032E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f0e88ba-4d4c-4050-ba7b-e2a7d04bdf18"/>
    <ds:schemaRef ds:uri="http://schemas.microsoft.com/office/infopath/2007/PartnerControls"/>
    <ds:schemaRef ds:uri="c6bce513-6003-4b7b-974d-860c1e2b1d0e"/>
    <ds:schemaRef ds:uri="http://www.w3.org/XML/1998/namespace"/>
    <ds:schemaRef ds:uri="http://purl.org/dc/dcmitype/"/>
  </ds:schemaRefs>
</ds:datastoreItem>
</file>

<file path=customXml/itemProps4.xml><?xml version="1.0" encoding="utf-8"?>
<ds:datastoreItem xmlns:ds="http://schemas.openxmlformats.org/officeDocument/2006/customXml" ds:itemID="{B686659F-B9EE-45AD-81F0-9AC64F92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4862</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Kacka</cp:lastModifiedBy>
  <cp:revision>3</cp:revision>
  <dcterms:created xsi:type="dcterms:W3CDTF">2026-04-23T20:49:00Z</dcterms:created>
  <dcterms:modified xsi:type="dcterms:W3CDTF">2026-04-23T20:50:00Z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0x01010045FA97C31CCE3F46B1605F660875FC4B</vt:lpwstr>
  </property>
  <property fmtid="{D5CDD505-2E9C-101B-9397-08002B2CF9AE}" pid="3" name="MediaServiceImageTags">
    <vt:lpwstr/>
  </property>
</Properties>
</file>